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23BA" w14:textId="6991B7B6" w:rsidR="00606088" w:rsidRPr="00606088" w:rsidRDefault="00606088" w:rsidP="00606088">
      <w:pPr>
        <w:pStyle w:val="Heading1"/>
        <w:pBdr>
          <w:top w:val="single" w:sz="4" w:space="1" w:color="auto"/>
          <w:bottom w:val="single" w:sz="4" w:space="1" w:color="auto"/>
        </w:pBdr>
        <w:shd w:val="clear" w:color="auto" w:fill="808080" w:themeFill="background1" w:themeFillShade="80"/>
        <w:spacing w:after="40"/>
        <w:ind w:left="431" w:hanging="431"/>
        <w:rPr>
          <w:rFonts w:ascii="Century Gothic" w:hAnsi="Century Gothic"/>
          <w:b/>
          <w:color w:val="FFFFFF" w:themeColor="background1"/>
          <w:sz w:val="24"/>
        </w:rPr>
      </w:pPr>
      <w:r w:rsidRPr="00606088">
        <w:rPr>
          <w:rFonts w:ascii="Century Gothic" w:hAnsi="Century Gothic"/>
          <w:b/>
          <w:color w:val="FFFFFF" w:themeColor="background1"/>
          <w:sz w:val="24"/>
        </w:rPr>
        <w:t>Context</w:t>
      </w:r>
    </w:p>
    <w:p w14:paraId="7B6F4020" w14:textId="7F342DAE" w:rsidR="00454B76" w:rsidRPr="00381E5F" w:rsidRDefault="00B560D9">
      <w:pPr>
        <w:rPr>
          <w:rFonts w:ascii="Century Gothic" w:hAnsi="Century Gothic"/>
          <w:sz w:val="20"/>
        </w:rPr>
      </w:pPr>
      <w:r w:rsidRPr="00381E5F">
        <w:rPr>
          <w:rFonts w:ascii="Century Gothic" w:hAnsi="Century Gothic"/>
          <w:sz w:val="20"/>
        </w:rPr>
        <w:t>U</w:t>
      </w:r>
      <w:r w:rsidR="00BF4DC2" w:rsidRPr="00381E5F">
        <w:rPr>
          <w:rFonts w:ascii="Century Gothic" w:hAnsi="Century Gothic"/>
          <w:sz w:val="20"/>
        </w:rPr>
        <w:t xml:space="preserve">nit reviews are </w:t>
      </w:r>
      <w:r w:rsidR="005B708D" w:rsidRPr="00381E5F">
        <w:rPr>
          <w:rFonts w:ascii="Century Gothic" w:hAnsi="Century Gothic"/>
          <w:sz w:val="20"/>
        </w:rPr>
        <w:t>necessary</w:t>
      </w:r>
      <w:r w:rsidR="00BF4DC2" w:rsidRPr="00381E5F">
        <w:rPr>
          <w:rFonts w:ascii="Century Gothic" w:hAnsi="Century Gothic"/>
          <w:sz w:val="20"/>
        </w:rPr>
        <w:t xml:space="preserve"> to meet the </w:t>
      </w:r>
      <w:r w:rsidR="00454B76" w:rsidRPr="00381E5F">
        <w:rPr>
          <w:rFonts w:ascii="Century Gothic" w:hAnsi="Century Gothic"/>
          <w:sz w:val="20"/>
        </w:rPr>
        <w:t xml:space="preserve">UNE </w:t>
      </w:r>
      <w:r w:rsidR="00BF4DC2" w:rsidRPr="00381E5F">
        <w:rPr>
          <w:rFonts w:ascii="Century Gothic" w:hAnsi="Century Gothic"/>
          <w:sz w:val="20"/>
        </w:rPr>
        <w:t>quality assurance requirements schedule</w:t>
      </w:r>
      <w:r w:rsidR="00710267" w:rsidRPr="00381E5F">
        <w:rPr>
          <w:rFonts w:ascii="Century Gothic" w:hAnsi="Century Gothic"/>
          <w:sz w:val="20"/>
        </w:rPr>
        <w:t>d in agreement with</w:t>
      </w:r>
      <w:r w:rsidR="00BF4DC2" w:rsidRPr="00381E5F">
        <w:rPr>
          <w:rFonts w:ascii="Century Gothic" w:hAnsi="Century Gothic"/>
          <w:sz w:val="20"/>
        </w:rPr>
        <w:t xml:space="preserve"> the UNE </w:t>
      </w:r>
      <w:r w:rsidR="000B4067" w:rsidRPr="00381E5F">
        <w:rPr>
          <w:rFonts w:ascii="Century Gothic" w:hAnsi="Century Gothic"/>
          <w:sz w:val="20"/>
        </w:rPr>
        <w:t>Academic Q</w:t>
      </w:r>
      <w:r w:rsidR="00BF4DC2" w:rsidRPr="00381E5F">
        <w:rPr>
          <w:rFonts w:ascii="Century Gothic" w:hAnsi="Century Gothic"/>
          <w:sz w:val="20"/>
        </w:rPr>
        <w:t xml:space="preserve">uality </w:t>
      </w:r>
      <w:r w:rsidR="000B4067" w:rsidRPr="00381E5F">
        <w:rPr>
          <w:rFonts w:ascii="Century Gothic" w:hAnsi="Century Gothic"/>
          <w:sz w:val="20"/>
        </w:rPr>
        <w:t>D</w:t>
      </w:r>
      <w:r w:rsidR="00BF4DC2" w:rsidRPr="00381E5F">
        <w:rPr>
          <w:rFonts w:ascii="Century Gothic" w:hAnsi="Century Gothic"/>
          <w:sz w:val="20"/>
        </w:rPr>
        <w:t>irec</w:t>
      </w:r>
      <w:r w:rsidR="00F9175E" w:rsidRPr="00381E5F">
        <w:rPr>
          <w:rFonts w:ascii="Century Gothic" w:hAnsi="Century Gothic"/>
          <w:sz w:val="20"/>
        </w:rPr>
        <w:t>torate.</w:t>
      </w:r>
      <w:r w:rsidR="00BF4DC2" w:rsidRPr="00381E5F">
        <w:rPr>
          <w:rFonts w:ascii="Century Gothic" w:hAnsi="Century Gothic"/>
          <w:sz w:val="20"/>
        </w:rPr>
        <w:t xml:space="preserve"> </w:t>
      </w:r>
      <w:r w:rsidR="00710267" w:rsidRPr="00381E5F">
        <w:rPr>
          <w:rFonts w:ascii="Century Gothic" w:hAnsi="Century Gothic"/>
          <w:sz w:val="20"/>
        </w:rPr>
        <w:t>T</w:t>
      </w:r>
      <w:r w:rsidR="00BF4DC2" w:rsidRPr="00381E5F">
        <w:rPr>
          <w:rFonts w:ascii="Century Gothic" w:hAnsi="Century Gothic"/>
          <w:sz w:val="20"/>
        </w:rPr>
        <w:t xml:space="preserve">he unit review will </w:t>
      </w:r>
      <w:r w:rsidR="00454B76" w:rsidRPr="00381E5F">
        <w:rPr>
          <w:rFonts w:ascii="Century Gothic" w:hAnsi="Century Gothic"/>
          <w:sz w:val="20"/>
        </w:rPr>
        <w:t>evaluate and provide appropriate</w:t>
      </w:r>
      <w:r w:rsidRPr="00381E5F">
        <w:rPr>
          <w:rFonts w:ascii="Century Gothic" w:hAnsi="Century Gothic"/>
          <w:sz w:val="20"/>
        </w:rPr>
        <w:t xml:space="preserve"> information pertaining to</w:t>
      </w:r>
      <w:r w:rsidR="00454B76" w:rsidRPr="00381E5F">
        <w:rPr>
          <w:rFonts w:ascii="Century Gothic" w:hAnsi="Century Gothic"/>
          <w:sz w:val="20"/>
        </w:rPr>
        <w:t>:</w:t>
      </w:r>
    </w:p>
    <w:p w14:paraId="75FC0B4D" w14:textId="1ABA33DF" w:rsidR="00454B76" w:rsidRPr="00381E5F" w:rsidRDefault="00022C50"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C</w:t>
      </w:r>
      <w:r w:rsidR="00F9175E" w:rsidRPr="00381E5F">
        <w:rPr>
          <w:rFonts w:ascii="Century Gothic" w:hAnsi="Century Gothic"/>
          <w:sz w:val="20"/>
        </w:rPr>
        <w:t xml:space="preserve">urrency of </w:t>
      </w:r>
      <w:r w:rsidR="00454B76" w:rsidRPr="00381E5F">
        <w:rPr>
          <w:rFonts w:ascii="Century Gothic" w:hAnsi="Century Gothic"/>
          <w:sz w:val="20"/>
        </w:rPr>
        <w:t>content and learning outcomes within units;</w:t>
      </w:r>
    </w:p>
    <w:p w14:paraId="0700AE92" w14:textId="4D3D6199" w:rsidR="00CC70E9" w:rsidRPr="00381E5F" w:rsidRDefault="00022C50"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P</w:t>
      </w:r>
      <w:r w:rsidR="00F9175E" w:rsidRPr="00381E5F">
        <w:rPr>
          <w:rFonts w:ascii="Century Gothic" w:hAnsi="Century Gothic"/>
          <w:sz w:val="20"/>
        </w:rPr>
        <w:t>edagogy and assessment</w:t>
      </w:r>
      <w:r w:rsidR="00454B76" w:rsidRPr="00381E5F">
        <w:rPr>
          <w:rFonts w:ascii="Century Gothic" w:hAnsi="Century Gothic"/>
          <w:sz w:val="20"/>
        </w:rPr>
        <w:t xml:space="preserve"> practices within units</w:t>
      </w:r>
      <w:r w:rsidR="00CC70E9" w:rsidRPr="00381E5F">
        <w:rPr>
          <w:rFonts w:ascii="Century Gothic" w:hAnsi="Century Gothic"/>
          <w:sz w:val="20"/>
        </w:rPr>
        <w:t>;</w:t>
      </w:r>
    </w:p>
    <w:p w14:paraId="3ED32B84" w14:textId="54AA35D2" w:rsidR="00CC70E9" w:rsidRPr="00381E5F" w:rsidRDefault="00022C50"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Q</w:t>
      </w:r>
      <w:r w:rsidR="00CC70E9" w:rsidRPr="00381E5F">
        <w:rPr>
          <w:rFonts w:ascii="Century Gothic" w:hAnsi="Century Gothic"/>
          <w:sz w:val="20"/>
        </w:rPr>
        <w:t>uality of teaching and learning;</w:t>
      </w:r>
    </w:p>
    <w:p w14:paraId="7B7CEA9C" w14:textId="77777777" w:rsidR="00105FFE" w:rsidRPr="00381E5F" w:rsidRDefault="00105FFE"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Achievement of learning outcomes within units – and any flow on effect that unit amendments may have on the achievement of learning outcomes for associated courses;</w:t>
      </w:r>
    </w:p>
    <w:p w14:paraId="5C7CF968" w14:textId="77777777" w:rsidR="00105FFE" w:rsidRDefault="00105FFE"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Student perceptions and feedback;</w:t>
      </w:r>
    </w:p>
    <w:p w14:paraId="614A7697" w14:textId="5638BAB9" w:rsidR="00454B76" w:rsidRPr="00381E5F" w:rsidRDefault="00022C50"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B</w:t>
      </w:r>
      <w:r w:rsidR="00CC70E9" w:rsidRPr="00381E5F">
        <w:rPr>
          <w:rFonts w:ascii="Century Gothic" w:hAnsi="Century Gothic"/>
          <w:sz w:val="20"/>
        </w:rPr>
        <w:t>enchmarking of the curriculum and assessment standards</w:t>
      </w:r>
      <w:r w:rsidR="00454B76" w:rsidRPr="00381E5F">
        <w:rPr>
          <w:rFonts w:ascii="Century Gothic" w:hAnsi="Century Gothic"/>
          <w:sz w:val="20"/>
        </w:rPr>
        <w:t>; and</w:t>
      </w:r>
    </w:p>
    <w:p w14:paraId="006F44C0" w14:textId="77777777" w:rsidR="00DC0A61" w:rsidRPr="00381E5F" w:rsidRDefault="00DC0A61"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Review feedback;</w:t>
      </w:r>
    </w:p>
    <w:p w14:paraId="1B0BC9D8" w14:textId="000A9729" w:rsidR="00C81998" w:rsidRPr="00381E5F" w:rsidRDefault="00DC0A61"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E</w:t>
      </w:r>
      <w:r w:rsidRPr="00381E5F">
        <w:rPr>
          <w:rFonts w:ascii="Century Gothic" w:hAnsi="Century Gothic"/>
          <w:vanish/>
          <w:sz w:val="20"/>
        </w:rPr>
        <w:cr/>
        <w:t>view feedbackplus the FECchivto TRIMnsSS program.  and low SES Student cohort involved in the pilot.pervisors would be able to</w:t>
      </w:r>
      <w:r w:rsidR="00C81998" w:rsidRPr="00381E5F">
        <w:rPr>
          <w:rFonts w:ascii="Century Gothic" w:hAnsi="Century Gothic"/>
          <w:sz w:val="20"/>
        </w:rPr>
        <w:t>xternal Accreditation</w:t>
      </w:r>
      <w:r w:rsidR="00AC20CF">
        <w:rPr>
          <w:rFonts w:ascii="Century Gothic" w:hAnsi="Century Gothic"/>
          <w:sz w:val="20"/>
        </w:rPr>
        <w:t xml:space="preserve"> (where appropriate)</w:t>
      </w:r>
      <w:r w:rsidR="00C81998" w:rsidRPr="00381E5F">
        <w:rPr>
          <w:rFonts w:ascii="Century Gothic" w:hAnsi="Century Gothic"/>
          <w:sz w:val="20"/>
        </w:rPr>
        <w:t>;</w:t>
      </w:r>
    </w:p>
    <w:p w14:paraId="00B4752C" w14:textId="5EEAF753" w:rsidR="00454B76" w:rsidRPr="00381E5F" w:rsidRDefault="00C81998" w:rsidP="009C0615">
      <w:pPr>
        <w:pStyle w:val="ListParagraph"/>
        <w:numPr>
          <w:ilvl w:val="1"/>
          <w:numId w:val="3"/>
        </w:numPr>
        <w:spacing w:after="40" w:line="240" w:lineRule="auto"/>
        <w:ind w:left="1434" w:hanging="357"/>
        <w:contextualSpacing w:val="0"/>
        <w:rPr>
          <w:rFonts w:ascii="Century Gothic" w:hAnsi="Century Gothic"/>
          <w:sz w:val="20"/>
        </w:rPr>
      </w:pPr>
      <w:r w:rsidRPr="00381E5F">
        <w:rPr>
          <w:rFonts w:ascii="Century Gothic" w:hAnsi="Century Gothic"/>
          <w:sz w:val="20"/>
        </w:rPr>
        <w:t xml:space="preserve">Evidentiary information </w:t>
      </w:r>
      <w:r w:rsidR="00AC20CF">
        <w:rPr>
          <w:rFonts w:ascii="Century Gothic" w:hAnsi="Century Gothic"/>
          <w:sz w:val="20"/>
        </w:rPr>
        <w:t>including but not limited</w:t>
      </w:r>
      <w:r w:rsidRPr="00381E5F">
        <w:rPr>
          <w:rFonts w:ascii="Century Gothic" w:hAnsi="Century Gothic"/>
          <w:sz w:val="20"/>
        </w:rPr>
        <w:t xml:space="preserve"> to Indigenous content, collaboration skills</w:t>
      </w:r>
      <w:r w:rsidR="00AC20CF">
        <w:rPr>
          <w:rFonts w:ascii="Century Gothic" w:hAnsi="Century Gothic"/>
          <w:sz w:val="20"/>
        </w:rPr>
        <w:t>, internationalisation, ethics and sustainability, and industry connections</w:t>
      </w:r>
      <w:r w:rsidR="00454B76" w:rsidRPr="00381E5F">
        <w:rPr>
          <w:rFonts w:ascii="Century Gothic" w:hAnsi="Century Gothic"/>
          <w:sz w:val="20"/>
        </w:rPr>
        <w:t>.</w:t>
      </w:r>
    </w:p>
    <w:p w14:paraId="0882AE89" w14:textId="7F2F2C73" w:rsidR="00606088" w:rsidRPr="00606088" w:rsidRDefault="00606088" w:rsidP="00606088">
      <w:pPr>
        <w:pStyle w:val="Heading1"/>
        <w:pBdr>
          <w:top w:val="single" w:sz="4" w:space="1" w:color="auto"/>
          <w:bottom w:val="single" w:sz="4" w:space="1" w:color="auto"/>
        </w:pBdr>
        <w:shd w:val="clear" w:color="auto" w:fill="808080" w:themeFill="background1" w:themeFillShade="80"/>
        <w:spacing w:after="40"/>
        <w:ind w:left="431" w:hanging="431"/>
        <w:rPr>
          <w:rFonts w:ascii="Century Gothic" w:hAnsi="Century Gothic"/>
          <w:b/>
          <w:color w:val="FFFFFF" w:themeColor="background1"/>
          <w:sz w:val="24"/>
        </w:rPr>
      </w:pPr>
      <w:r>
        <w:rPr>
          <w:rFonts w:ascii="Century Gothic" w:hAnsi="Century Gothic"/>
          <w:b/>
          <w:color w:val="FFFFFF" w:themeColor="background1"/>
          <w:sz w:val="24"/>
        </w:rPr>
        <w:t>Relevant UNE Quality Assurance Rule &amp; Procedure</w:t>
      </w:r>
    </w:p>
    <w:p w14:paraId="3AF94259" w14:textId="38D7275D" w:rsidR="008E164D" w:rsidRPr="00381E5F" w:rsidRDefault="00454B76" w:rsidP="009C0615">
      <w:pPr>
        <w:spacing w:after="120" w:line="240" w:lineRule="auto"/>
        <w:rPr>
          <w:rFonts w:ascii="Century Gothic" w:hAnsi="Century Gothic"/>
          <w:b/>
          <w:i/>
          <w:sz w:val="20"/>
        </w:rPr>
      </w:pPr>
      <w:r w:rsidRPr="00381E5F">
        <w:rPr>
          <w:rFonts w:ascii="Century Gothic" w:hAnsi="Century Gothic"/>
          <w:i/>
          <w:sz w:val="20"/>
        </w:rPr>
        <w:t xml:space="preserve">Unit reviews must </w:t>
      </w:r>
      <w:r w:rsidR="002025F3">
        <w:rPr>
          <w:rFonts w:ascii="Century Gothic" w:hAnsi="Century Gothic"/>
          <w:i/>
          <w:sz w:val="20"/>
        </w:rPr>
        <w:t xml:space="preserve">be conducted as per </w:t>
      </w:r>
      <w:r w:rsidR="00260193" w:rsidRPr="00381E5F">
        <w:rPr>
          <w:rFonts w:ascii="Century Gothic" w:hAnsi="Century Gothic"/>
          <w:i/>
          <w:sz w:val="20"/>
        </w:rPr>
        <w:t>UNE requirements</w:t>
      </w:r>
      <w:r w:rsidRPr="00381E5F">
        <w:rPr>
          <w:rFonts w:ascii="Century Gothic" w:hAnsi="Century Gothic"/>
          <w:i/>
          <w:sz w:val="20"/>
        </w:rPr>
        <w:t xml:space="preserve"> </w:t>
      </w:r>
      <w:r w:rsidR="002025F3">
        <w:rPr>
          <w:rFonts w:ascii="Century Gothic" w:hAnsi="Century Gothic"/>
          <w:i/>
          <w:sz w:val="20"/>
        </w:rPr>
        <w:t xml:space="preserve">                                                     </w:t>
      </w:r>
      <w:r w:rsidRPr="00381E5F">
        <w:rPr>
          <w:rFonts w:ascii="Century Gothic" w:hAnsi="Century Gothic"/>
          <w:i/>
          <w:sz w:val="20"/>
        </w:rPr>
        <w:t>(</w:t>
      </w:r>
      <w:r w:rsidR="008E164D" w:rsidRPr="00381E5F">
        <w:rPr>
          <w:rFonts w:ascii="Century Gothic" w:hAnsi="Century Gothic"/>
          <w:i/>
          <w:sz w:val="20"/>
        </w:rPr>
        <w:t>EXCERPT: QUALITY ASSURANCE PROCEDURES FOR COURSES AND UNITS (COURSEWORK)</w:t>
      </w:r>
      <w:r w:rsidRPr="00381E5F">
        <w:rPr>
          <w:rFonts w:ascii="Century Gothic" w:hAnsi="Century Gothic"/>
          <w:i/>
          <w:sz w:val="20"/>
        </w:rPr>
        <w:t>):</w:t>
      </w:r>
    </w:p>
    <w:p w14:paraId="706BC0ED" w14:textId="348536B4" w:rsidR="002753DB" w:rsidRPr="002753DB" w:rsidRDefault="002753DB" w:rsidP="002753DB">
      <w:pPr>
        <w:pStyle w:val="ListParagraph"/>
        <w:widowControl w:val="0"/>
        <w:tabs>
          <w:tab w:val="left" w:pos="534"/>
        </w:tabs>
        <w:autoSpaceDE w:val="0"/>
        <w:autoSpaceDN w:val="0"/>
        <w:spacing w:after="120" w:line="240" w:lineRule="auto"/>
        <w:ind w:left="851" w:right="136"/>
        <w:contextualSpacing w:val="0"/>
        <w:rPr>
          <w:rFonts w:ascii="Century Gothic" w:hAnsi="Century Gothic"/>
          <w:i/>
          <w:sz w:val="20"/>
        </w:rPr>
      </w:pPr>
      <w:bookmarkStart w:id="0" w:name="_GoBack"/>
      <w:bookmarkEnd w:id="0"/>
      <w:r>
        <w:rPr>
          <w:rFonts w:ascii="Century Gothic" w:hAnsi="Century Gothic"/>
          <w:i/>
          <w:sz w:val="20"/>
        </w:rPr>
        <w:t xml:space="preserve"> (12) </w:t>
      </w:r>
      <w:r w:rsidRPr="002753DB">
        <w:rPr>
          <w:rFonts w:ascii="Century Gothic" w:hAnsi="Century Gothic"/>
          <w:i/>
          <w:sz w:val="20"/>
        </w:rPr>
        <w:t xml:space="preserve">Schools will develop a cycle of review of their units that best suits the School's needs. Normally, Units will be reviewed on a three-year cycle. </w:t>
      </w:r>
    </w:p>
    <w:p w14:paraId="70D53337" w14:textId="72F01686" w:rsidR="002753DB" w:rsidRPr="002753DB" w:rsidRDefault="002753DB" w:rsidP="002753DB">
      <w:pPr>
        <w:pStyle w:val="ListParagraph"/>
        <w:widowControl w:val="0"/>
        <w:tabs>
          <w:tab w:val="left" w:pos="534"/>
        </w:tabs>
        <w:autoSpaceDE w:val="0"/>
        <w:autoSpaceDN w:val="0"/>
        <w:spacing w:after="120" w:line="240" w:lineRule="auto"/>
        <w:ind w:left="851" w:right="136"/>
        <w:contextualSpacing w:val="0"/>
        <w:rPr>
          <w:rFonts w:ascii="Century Gothic" w:hAnsi="Century Gothic"/>
          <w:i/>
          <w:sz w:val="20"/>
        </w:rPr>
      </w:pPr>
      <w:r>
        <w:rPr>
          <w:rFonts w:ascii="Century Gothic" w:hAnsi="Century Gothic"/>
          <w:i/>
          <w:sz w:val="20"/>
        </w:rPr>
        <w:t xml:space="preserve">(13) </w:t>
      </w:r>
      <w:r w:rsidRPr="002753DB">
        <w:rPr>
          <w:rFonts w:ascii="Century Gothic" w:hAnsi="Century Gothic"/>
          <w:i/>
          <w:sz w:val="20"/>
        </w:rPr>
        <w:t>A Unit review involves an evaluation and peer review of currency of content and Learning Outcomes, relevancy for the courses that it relates to, pedagogy and assessment, achievement of Learning Outcomes, and benchmarking of the curriculum and assessment standards.</w:t>
      </w:r>
    </w:p>
    <w:p w14:paraId="3E1AAD35" w14:textId="07BE4F09" w:rsidR="002753DB" w:rsidRPr="002753DB" w:rsidRDefault="002753DB" w:rsidP="002753DB">
      <w:pPr>
        <w:pStyle w:val="ListParagraph"/>
        <w:widowControl w:val="0"/>
        <w:tabs>
          <w:tab w:val="left" w:pos="534"/>
        </w:tabs>
        <w:autoSpaceDE w:val="0"/>
        <w:autoSpaceDN w:val="0"/>
        <w:spacing w:after="120" w:line="240" w:lineRule="auto"/>
        <w:ind w:left="851" w:right="136"/>
        <w:contextualSpacing w:val="0"/>
        <w:rPr>
          <w:rFonts w:ascii="Century Gothic" w:hAnsi="Century Gothic"/>
          <w:i/>
          <w:sz w:val="20"/>
        </w:rPr>
      </w:pPr>
      <w:r>
        <w:rPr>
          <w:rFonts w:ascii="Century Gothic" w:hAnsi="Century Gothic"/>
          <w:i/>
          <w:sz w:val="20"/>
        </w:rPr>
        <w:t xml:space="preserve">(14) </w:t>
      </w:r>
      <w:r w:rsidRPr="002753DB">
        <w:rPr>
          <w:rFonts w:ascii="Century Gothic" w:hAnsi="Century Gothic"/>
          <w:i/>
          <w:sz w:val="20"/>
        </w:rPr>
        <w:t>A Unit Review Process, Unit Review Response Template, Unit Review Spreadsheet Template and Unit Review Implementation Template are associated with this procedure for use in the unit review process.</w:t>
      </w:r>
    </w:p>
    <w:p w14:paraId="20739735" w14:textId="7CE1A2E5" w:rsidR="002753DB" w:rsidRPr="002753DB" w:rsidRDefault="002753DB" w:rsidP="002753DB">
      <w:pPr>
        <w:pStyle w:val="ListParagraph"/>
        <w:widowControl w:val="0"/>
        <w:tabs>
          <w:tab w:val="left" w:pos="534"/>
        </w:tabs>
        <w:autoSpaceDE w:val="0"/>
        <w:autoSpaceDN w:val="0"/>
        <w:spacing w:after="120" w:line="240" w:lineRule="auto"/>
        <w:ind w:left="851" w:right="136"/>
        <w:contextualSpacing w:val="0"/>
        <w:rPr>
          <w:rFonts w:ascii="Century Gothic" w:hAnsi="Century Gothic"/>
          <w:i/>
          <w:sz w:val="20"/>
        </w:rPr>
      </w:pPr>
      <w:r>
        <w:rPr>
          <w:rFonts w:ascii="Century Gothic" w:hAnsi="Century Gothic"/>
          <w:i/>
          <w:sz w:val="20"/>
        </w:rPr>
        <w:t xml:space="preserve">(15) </w:t>
      </w:r>
      <w:r w:rsidRPr="002753DB">
        <w:rPr>
          <w:rFonts w:ascii="Century Gothic" w:hAnsi="Century Gothic"/>
          <w:i/>
          <w:sz w:val="20"/>
        </w:rPr>
        <w:t>Major amendments to a Unit would normally occur not more than once every three years. Cases for amendment outside of this cycle may include amendments required as a result of Unit monitoring, accreditation requirements, legislative changes, proposed changes to funding cluster, changes to staffing and changes to discipline directions.</w:t>
      </w:r>
    </w:p>
    <w:p w14:paraId="0F029AAC" w14:textId="3AFC59B3" w:rsidR="00381E5F" w:rsidRPr="00381E5F" w:rsidRDefault="00381E5F" w:rsidP="00381E5F">
      <w:pPr>
        <w:pStyle w:val="Heading1"/>
        <w:pBdr>
          <w:top w:val="single" w:sz="4" w:space="1" w:color="auto"/>
          <w:bottom w:val="single" w:sz="4" w:space="1" w:color="auto"/>
        </w:pBdr>
        <w:shd w:val="clear" w:color="auto" w:fill="808080" w:themeFill="background1" w:themeFillShade="80"/>
        <w:spacing w:after="40"/>
        <w:ind w:left="431" w:hanging="431"/>
        <w:rPr>
          <w:rFonts w:ascii="Century Gothic" w:hAnsi="Century Gothic"/>
          <w:b/>
          <w:color w:val="FFFFFF" w:themeColor="background1"/>
          <w:sz w:val="24"/>
        </w:rPr>
      </w:pPr>
      <w:r w:rsidRPr="00381E5F">
        <w:rPr>
          <w:rFonts w:ascii="Century Gothic" w:hAnsi="Century Gothic"/>
          <w:b/>
          <w:color w:val="FFFFFF" w:themeColor="background1"/>
          <w:sz w:val="24"/>
        </w:rPr>
        <w:t>P</w:t>
      </w:r>
      <w:r>
        <w:rPr>
          <w:rFonts w:ascii="Century Gothic" w:hAnsi="Century Gothic"/>
          <w:b/>
          <w:color w:val="FFFFFF" w:themeColor="background1"/>
          <w:sz w:val="24"/>
        </w:rPr>
        <w:t>rocess</w:t>
      </w:r>
    </w:p>
    <w:p w14:paraId="74FEEE80" w14:textId="04B5DAE4" w:rsidR="00260193" w:rsidRPr="0035792F" w:rsidRDefault="0009031D" w:rsidP="009C0615">
      <w:pPr>
        <w:pStyle w:val="ListParagraph"/>
        <w:numPr>
          <w:ilvl w:val="0"/>
          <w:numId w:val="3"/>
        </w:numPr>
        <w:spacing w:after="120" w:line="240" w:lineRule="auto"/>
        <w:contextualSpacing w:val="0"/>
        <w:rPr>
          <w:rFonts w:ascii="Century Gothic" w:hAnsi="Century Gothic"/>
          <w:sz w:val="20"/>
        </w:rPr>
      </w:pPr>
      <w:r w:rsidRPr="00381E5F">
        <w:rPr>
          <w:rFonts w:ascii="Century Gothic" w:hAnsi="Century Gothic"/>
          <w:sz w:val="20"/>
        </w:rPr>
        <w:t xml:space="preserve">Unit reviews </w:t>
      </w:r>
      <w:r w:rsidR="00D85E76" w:rsidRPr="00381E5F">
        <w:rPr>
          <w:rFonts w:ascii="Century Gothic" w:hAnsi="Century Gothic"/>
          <w:sz w:val="20"/>
        </w:rPr>
        <w:t xml:space="preserve">require a whole of discipline </w:t>
      </w:r>
      <w:r w:rsidR="00094F0F" w:rsidRPr="00381E5F">
        <w:rPr>
          <w:rFonts w:ascii="Century Gothic" w:hAnsi="Century Gothic"/>
          <w:sz w:val="20"/>
        </w:rPr>
        <w:t>approach</w:t>
      </w:r>
      <w:r w:rsidR="00D85E76" w:rsidRPr="00381E5F">
        <w:rPr>
          <w:rFonts w:ascii="Century Gothic" w:hAnsi="Century Gothic"/>
          <w:sz w:val="20"/>
        </w:rPr>
        <w:t xml:space="preserve"> </w:t>
      </w:r>
      <w:r w:rsidRPr="00381E5F">
        <w:rPr>
          <w:rFonts w:ascii="Century Gothic" w:hAnsi="Century Gothic"/>
          <w:sz w:val="20"/>
        </w:rPr>
        <w:t>under the direc</w:t>
      </w:r>
      <w:r w:rsidR="009C0615">
        <w:rPr>
          <w:rFonts w:ascii="Century Gothic" w:hAnsi="Century Gothic"/>
          <w:sz w:val="20"/>
        </w:rPr>
        <w:t>tion of the C</w:t>
      </w:r>
      <w:r w:rsidR="00D85E76" w:rsidRPr="00381E5F">
        <w:rPr>
          <w:rFonts w:ascii="Century Gothic" w:hAnsi="Century Gothic"/>
          <w:sz w:val="20"/>
        </w:rPr>
        <w:t xml:space="preserve">ourse </w:t>
      </w:r>
      <w:r w:rsidR="009C0615">
        <w:rPr>
          <w:rFonts w:ascii="Century Gothic" w:hAnsi="Century Gothic"/>
          <w:sz w:val="20"/>
        </w:rPr>
        <w:t>C</w:t>
      </w:r>
      <w:r w:rsidR="00D85E76" w:rsidRPr="00381E5F">
        <w:rPr>
          <w:rFonts w:ascii="Century Gothic" w:hAnsi="Century Gothic"/>
          <w:sz w:val="20"/>
        </w:rPr>
        <w:t xml:space="preserve">oordinator; </w:t>
      </w:r>
    </w:p>
    <w:p w14:paraId="73108FDF" w14:textId="79E0DA5D" w:rsidR="00D85E76" w:rsidRPr="00381E5F" w:rsidRDefault="00D85E76" w:rsidP="009C0615">
      <w:pPr>
        <w:pStyle w:val="ListParagraph"/>
        <w:numPr>
          <w:ilvl w:val="0"/>
          <w:numId w:val="3"/>
        </w:numPr>
        <w:spacing w:after="120" w:line="240" w:lineRule="auto"/>
        <w:ind w:left="714" w:hanging="357"/>
        <w:contextualSpacing w:val="0"/>
        <w:rPr>
          <w:rFonts w:ascii="Century Gothic" w:hAnsi="Century Gothic"/>
          <w:sz w:val="20"/>
        </w:rPr>
      </w:pPr>
      <w:r w:rsidRPr="0035792F">
        <w:rPr>
          <w:rFonts w:ascii="Century Gothic" w:hAnsi="Century Gothic"/>
          <w:sz w:val="20"/>
        </w:rPr>
        <w:t xml:space="preserve">Review activities are </w:t>
      </w:r>
      <w:r w:rsidR="009C0615">
        <w:rPr>
          <w:rFonts w:ascii="Century Gothic" w:hAnsi="Century Gothic"/>
          <w:sz w:val="20"/>
        </w:rPr>
        <w:t xml:space="preserve">to be </w:t>
      </w:r>
      <w:r w:rsidRPr="0035792F">
        <w:rPr>
          <w:rFonts w:ascii="Century Gothic" w:hAnsi="Century Gothic"/>
          <w:sz w:val="20"/>
        </w:rPr>
        <w:t>undertaken by sub-discipline teams, with each team being responsible for the review of units allocated to their grou</w:t>
      </w:r>
      <w:r w:rsidRPr="00381E5F">
        <w:rPr>
          <w:rFonts w:ascii="Century Gothic" w:hAnsi="Century Gothic"/>
          <w:sz w:val="20"/>
        </w:rPr>
        <w:t>p;</w:t>
      </w:r>
    </w:p>
    <w:p w14:paraId="2C2B92C2" w14:textId="77777777" w:rsidR="009C0615" w:rsidRDefault="00CC70E9" w:rsidP="009C0615">
      <w:pPr>
        <w:pStyle w:val="ListParagraph"/>
        <w:numPr>
          <w:ilvl w:val="0"/>
          <w:numId w:val="3"/>
        </w:numPr>
        <w:spacing w:after="120" w:line="240" w:lineRule="auto"/>
        <w:contextualSpacing w:val="0"/>
        <w:rPr>
          <w:rFonts w:ascii="Century Gothic" w:eastAsia="Times New Roman" w:hAnsi="Century Gothic" w:cstheme="minorHAnsi"/>
          <w:sz w:val="20"/>
          <w:szCs w:val="24"/>
          <w:lang w:eastAsia="en-AU"/>
        </w:rPr>
      </w:pPr>
      <w:r w:rsidRPr="00381E5F">
        <w:rPr>
          <w:rFonts w:ascii="Century Gothic" w:eastAsia="Times New Roman" w:hAnsi="Century Gothic" w:cstheme="minorHAnsi"/>
          <w:sz w:val="20"/>
          <w:szCs w:val="24"/>
          <w:lang w:eastAsia="en-AU"/>
        </w:rPr>
        <w:t>Unit Review Teams should include, at a minimum</w:t>
      </w:r>
      <w:r w:rsidR="009C0615">
        <w:rPr>
          <w:rFonts w:ascii="Century Gothic" w:eastAsia="Times New Roman" w:hAnsi="Century Gothic" w:cstheme="minorHAnsi"/>
          <w:sz w:val="20"/>
          <w:szCs w:val="24"/>
          <w:lang w:eastAsia="en-AU"/>
        </w:rPr>
        <w:t>:</w:t>
      </w:r>
    </w:p>
    <w:p w14:paraId="252E7595" w14:textId="5649F593" w:rsidR="009C0615" w:rsidRDefault="009C0615" w:rsidP="009C0615">
      <w:pPr>
        <w:pStyle w:val="ListParagraph"/>
        <w:numPr>
          <w:ilvl w:val="0"/>
          <w:numId w:val="16"/>
        </w:numPr>
        <w:spacing w:after="40" w:line="240" w:lineRule="auto"/>
        <w:ind w:left="1417" w:hanging="357"/>
        <w:contextualSpacing w:val="0"/>
        <w:rPr>
          <w:rFonts w:ascii="Century Gothic" w:eastAsia="Times New Roman" w:hAnsi="Century Gothic" w:cstheme="minorHAnsi"/>
          <w:sz w:val="20"/>
          <w:szCs w:val="24"/>
          <w:lang w:eastAsia="en-AU"/>
        </w:rPr>
      </w:pPr>
      <w:r>
        <w:rPr>
          <w:rFonts w:ascii="Century Gothic" w:eastAsia="Times New Roman" w:hAnsi="Century Gothic" w:cstheme="minorHAnsi"/>
          <w:sz w:val="20"/>
          <w:szCs w:val="24"/>
          <w:lang w:eastAsia="en-AU"/>
        </w:rPr>
        <w:t>School Academic Manager;</w:t>
      </w:r>
    </w:p>
    <w:p w14:paraId="5CA3ADBE" w14:textId="77777777" w:rsidR="009C0615" w:rsidRDefault="00CC70E9" w:rsidP="009C0615">
      <w:pPr>
        <w:pStyle w:val="ListParagraph"/>
        <w:numPr>
          <w:ilvl w:val="0"/>
          <w:numId w:val="16"/>
        </w:numPr>
        <w:spacing w:after="40" w:line="240" w:lineRule="auto"/>
        <w:ind w:left="1417" w:hanging="357"/>
        <w:contextualSpacing w:val="0"/>
        <w:rPr>
          <w:rFonts w:ascii="Century Gothic" w:eastAsia="Times New Roman" w:hAnsi="Century Gothic" w:cstheme="minorHAnsi"/>
          <w:sz w:val="20"/>
          <w:szCs w:val="24"/>
          <w:lang w:eastAsia="en-AU"/>
        </w:rPr>
      </w:pPr>
      <w:r w:rsidRPr="009C0615">
        <w:rPr>
          <w:rFonts w:ascii="Century Gothic" w:eastAsia="Times New Roman" w:hAnsi="Century Gothic" w:cstheme="minorHAnsi"/>
          <w:sz w:val="20"/>
          <w:szCs w:val="24"/>
          <w:lang w:eastAsia="en-AU"/>
        </w:rPr>
        <w:t>Chair of School Teaching and Learning Committee</w:t>
      </w:r>
      <w:r w:rsidR="009C0615">
        <w:rPr>
          <w:rFonts w:ascii="Century Gothic" w:eastAsia="Times New Roman" w:hAnsi="Century Gothic" w:cstheme="minorHAnsi"/>
          <w:sz w:val="20"/>
          <w:szCs w:val="24"/>
          <w:lang w:eastAsia="en-AU"/>
        </w:rPr>
        <w:t>;</w:t>
      </w:r>
    </w:p>
    <w:p w14:paraId="0DF379EC" w14:textId="77777777" w:rsidR="009C0615" w:rsidRDefault="00CC70E9" w:rsidP="009C0615">
      <w:pPr>
        <w:pStyle w:val="ListParagraph"/>
        <w:numPr>
          <w:ilvl w:val="0"/>
          <w:numId w:val="16"/>
        </w:numPr>
        <w:spacing w:after="40" w:line="240" w:lineRule="auto"/>
        <w:ind w:left="1417" w:hanging="357"/>
        <w:contextualSpacing w:val="0"/>
        <w:rPr>
          <w:rFonts w:ascii="Century Gothic" w:eastAsia="Times New Roman" w:hAnsi="Century Gothic" w:cstheme="minorHAnsi"/>
          <w:sz w:val="20"/>
          <w:szCs w:val="24"/>
          <w:lang w:eastAsia="en-AU"/>
        </w:rPr>
      </w:pPr>
      <w:r w:rsidRPr="009C0615">
        <w:rPr>
          <w:rFonts w:ascii="Century Gothic" w:eastAsia="Times New Roman" w:hAnsi="Century Gothic" w:cstheme="minorHAnsi"/>
          <w:sz w:val="20"/>
          <w:szCs w:val="24"/>
          <w:lang w:eastAsia="en-AU"/>
        </w:rPr>
        <w:t>School Learning Designer</w:t>
      </w:r>
      <w:r w:rsidR="009C0615">
        <w:rPr>
          <w:rFonts w:ascii="Century Gothic" w:eastAsia="Times New Roman" w:hAnsi="Century Gothic" w:cstheme="minorHAnsi"/>
          <w:sz w:val="20"/>
          <w:szCs w:val="24"/>
          <w:lang w:eastAsia="en-AU"/>
        </w:rPr>
        <w:t>;</w:t>
      </w:r>
    </w:p>
    <w:p w14:paraId="174ECF3D" w14:textId="77777777" w:rsidR="009C0615" w:rsidRDefault="00CC70E9" w:rsidP="009C0615">
      <w:pPr>
        <w:pStyle w:val="ListParagraph"/>
        <w:numPr>
          <w:ilvl w:val="0"/>
          <w:numId w:val="16"/>
        </w:numPr>
        <w:spacing w:after="40" w:line="240" w:lineRule="auto"/>
        <w:ind w:left="1417" w:hanging="357"/>
        <w:contextualSpacing w:val="0"/>
        <w:rPr>
          <w:rFonts w:ascii="Century Gothic" w:eastAsia="Times New Roman" w:hAnsi="Century Gothic" w:cstheme="minorHAnsi"/>
          <w:sz w:val="20"/>
          <w:szCs w:val="24"/>
          <w:lang w:eastAsia="en-AU"/>
        </w:rPr>
      </w:pPr>
      <w:r w:rsidRPr="009C0615">
        <w:rPr>
          <w:rFonts w:ascii="Century Gothic" w:eastAsia="Times New Roman" w:hAnsi="Century Gothic" w:cstheme="minorHAnsi"/>
          <w:sz w:val="20"/>
          <w:szCs w:val="24"/>
          <w:lang w:eastAsia="en-AU"/>
        </w:rPr>
        <w:t>Unit Coordinator</w:t>
      </w:r>
      <w:r w:rsidR="009C0615">
        <w:rPr>
          <w:rFonts w:ascii="Century Gothic" w:eastAsia="Times New Roman" w:hAnsi="Century Gothic" w:cstheme="minorHAnsi"/>
          <w:sz w:val="20"/>
          <w:szCs w:val="24"/>
          <w:lang w:eastAsia="en-AU"/>
        </w:rPr>
        <w:t>;</w:t>
      </w:r>
    </w:p>
    <w:p w14:paraId="2C3DB535" w14:textId="77777777" w:rsidR="009C0615" w:rsidRDefault="009C0615" w:rsidP="009C0615">
      <w:pPr>
        <w:pStyle w:val="ListParagraph"/>
        <w:numPr>
          <w:ilvl w:val="0"/>
          <w:numId w:val="16"/>
        </w:numPr>
        <w:spacing w:after="40" w:line="240" w:lineRule="auto"/>
        <w:ind w:left="1417" w:hanging="357"/>
        <w:contextualSpacing w:val="0"/>
        <w:rPr>
          <w:rFonts w:ascii="Century Gothic" w:eastAsia="Times New Roman" w:hAnsi="Century Gothic" w:cstheme="minorHAnsi"/>
          <w:sz w:val="20"/>
          <w:szCs w:val="24"/>
          <w:lang w:eastAsia="en-AU"/>
        </w:rPr>
      </w:pPr>
      <w:r>
        <w:rPr>
          <w:rFonts w:ascii="Century Gothic" w:eastAsia="Times New Roman" w:hAnsi="Century Gothic" w:cstheme="minorHAnsi"/>
          <w:sz w:val="20"/>
          <w:szCs w:val="24"/>
          <w:lang w:eastAsia="en-AU"/>
        </w:rPr>
        <w:lastRenderedPageBreak/>
        <w:t>Unit Academics;</w:t>
      </w:r>
    </w:p>
    <w:p w14:paraId="449DD937" w14:textId="77777777" w:rsidR="009C0615" w:rsidRDefault="00CC70E9" w:rsidP="009C0615">
      <w:pPr>
        <w:pStyle w:val="ListParagraph"/>
        <w:numPr>
          <w:ilvl w:val="0"/>
          <w:numId w:val="16"/>
        </w:numPr>
        <w:spacing w:after="40" w:line="240" w:lineRule="auto"/>
        <w:ind w:left="1417" w:hanging="357"/>
        <w:contextualSpacing w:val="0"/>
        <w:rPr>
          <w:rFonts w:ascii="Century Gothic" w:eastAsia="Times New Roman" w:hAnsi="Century Gothic" w:cstheme="minorHAnsi"/>
          <w:sz w:val="20"/>
          <w:szCs w:val="24"/>
          <w:lang w:eastAsia="en-AU"/>
        </w:rPr>
      </w:pPr>
      <w:r w:rsidRPr="009C0615">
        <w:rPr>
          <w:rFonts w:ascii="Century Gothic" w:eastAsia="Times New Roman" w:hAnsi="Century Gothic" w:cstheme="minorHAnsi"/>
          <w:sz w:val="20"/>
          <w:szCs w:val="24"/>
          <w:lang w:eastAsia="en-AU"/>
        </w:rPr>
        <w:t>Discipline Lead</w:t>
      </w:r>
      <w:r w:rsidR="009C0615">
        <w:rPr>
          <w:rFonts w:ascii="Century Gothic" w:eastAsia="Times New Roman" w:hAnsi="Century Gothic" w:cstheme="minorHAnsi"/>
          <w:sz w:val="20"/>
          <w:szCs w:val="24"/>
          <w:lang w:eastAsia="en-AU"/>
        </w:rPr>
        <w:t xml:space="preserve">; </w:t>
      </w:r>
      <w:r w:rsidRPr="009C0615">
        <w:rPr>
          <w:rFonts w:ascii="Century Gothic" w:eastAsia="Times New Roman" w:hAnsi="Century Gothic" w:cstheme="minorHAnsi"/>
          <w:sz w:val="20"/>
          <w:szCs w:val="24"/>
          <w:lang w:eastAsia="en-AU"/>
        </w:rPr>
        <w:t xml:space="preserve">and </w:t>
      </w:r>
    </w:p>
    <w:p w14:paraId="04387BAA" w14:textId="77777777" w:rsidR="009C0615" w:rsidRDefault="009C0615" w:rsidP="009C0615">
      <w:pPr>
        <w:pStyle w:val="ListParagraph"/>
        <w:numPr>
          <w:ilvl w:val="0"/>
          <w:numId w:val="16"/>
        </w:numPr>
        <w:spacing w:after="120" w:line="240" w:lineRule="auto"/>
        <w:ind w:left="1417" w:hanging="357"/>
        <w:contextualSpacing w:val="0"/>
        <w:rPr>
          <w:rFonts w:ascii="Century Gothic" w:eastAsia="Times New Roman" w:hAnsi="Century Gothic" w:cstheme="minorHAnsi"/>
          <w:sz w:val="20"/>
          <w:szCs w:val="24"/>
          <w:lang w:eastAsia="en-AU"/>
        </w:rPr>
      </w:pPr>
      <w:r>
        <w:rPr>
          <w:rFonts w:ascii="Century Gothic" w:eastAsia="Times New Roman" w:hAnsi="Century Gothic" w:cstheme="minorHAnsi"/>
          <w:sz w:val="20"/>
          <w:szCs w:val="24"/>
          <w:lang w:eastAsia="en-AU"/>
        </w:rPr>
        <w:t>O</w:t>
      </w:r>
      <w:r w:rsidR="00CC70E9" w:rsidRPr="009C0615">
        <w:rPr>
          <w:rFonts w:ascii="Century Gothic" w:eastAsia="Times New Roman" w:hAnsi="Century Gothic" w:cstheme="minorHAnsi"/>
          <w:sz w:val="20"/>
          <w:szCs w:val="24"/>
          <w:lang w:eastAsia="en-AU"/>
        </w:rPr>
        <w:t>ther</w:t>
      </w:r>
      <w:r>
        <w:rPr>
          <w:rFonts w:ascii="Century Gothic" w:eastAsia="Times New Roman" w:hAnsi="Century Gothic" w:cstheme="minorHAnsi"/>
          <w:sz w:val="20"/>
          <w:szCs w:val="24"/>
          <w:lang w:eastAsia="en-AU"/>
        </w:rPr>
        <w:t xml:space="preserve"> staff members</w:t>
      </w:r>
      <w:r w:rsidR="00CC70E9" w:rsidRPr="009C0615">
        <w:rPr>
          <w:rFonts w:ascii="Century Gothic" w:eastAsia="Times New Roman" w:hAnsi="Century Gothic" w:cstheme="minorHAnsi"/>
          <w:sz w:val="20"/>
          <w:szCs w:val="24"/>
          <w:lang w:eastAsia="en-AU"/>
        </w:rPr>
        <w:t xml:space="preserve"> as appropriate. </w:t>
      </w:r>
    </w:p>
    <w:p w14:paraId="59838538" w14:textId="75457222" w:rsidR="006D243C" w:rsidRPr="009C0615" w:rsidRDefault="00CC70E9" w:rsidP="009C0615">
      <w:pPr>
        <w:pStyle w:val="ListParagraph"/>
        <w:numPr>
          <w:ilvl w:val="0"/>
          <w:numId w:val="17"/>
        </w:numPr>
        <w:spacing w:after="120" w:line="240" w:lineRule="auto"/>
        <w:ind w:left="714" w:hanging="357"/>
        <w:contextualSpacing w:val="0"/>
        <w:rPr>
          <w:rFonts w:ascii="Century Gothic" w:eastAsia="Times New Roman" w:hAnsi="Century Gothic" w:cstheme="minorHAnsi"/>
          <w:sz w:val="20"/>
          <w:szCs w:val="24"/>
          <w:lang w:eastAsia="en-AU"/>
        </w:rPr>
      </w:pPr>
      <w:r w:rsidRPr="009C0615">
        <w:rPr>
          <w:rFonts w:ascii="Century Gothic" w:eastAsia="Times New Roman" w:hAnsi="Century Gothic" w:cstheme="minorHAnsi"/>
          <w:sz w:val="20"/>
          <w:szCs w:val="24"/>
          <w:lang w:eastAsia="en-AU"/>
        </w:rPr>
        <w:t xml:space="preserve">Peer Reviewers are to be nominated and should include both </w:t>
      </w:r>
      <w:r w:rsidR="006D243C" w:rsidRPr="009C0615">
        <w:rPr>
          <w:rFonts w:ascii="Century Gothic" w:eastAsia="Times New Roman" w:hAnsi="Century Gothic" w:cstheme="minorHAnsi"/>
          <w:sz w:val="20"/>
          <w:szCs w:val="24"/>
          <w:lang w:eastAsia="en-AU"/>
        </w:rPr>
        <w:t>internal and external peers;</w:t>
      </w:r>
    </w:p>
    <w:p w14:paraId="26346AF4" w14:textId="0B95E134" w:rsidR="00CC70E9" w:rsidRPr="00381E5F" w:rsidRDefault="006D243C" w:rsidP="009C0615">
      <w:pPr>
        <w:pStyle w:val="ListParagraph"/>
        <w:numPr>
          <w:ilvl w:val="0"/>
          <w:numId w:val="3"/>
        </w:numPr>
        <w:spacing w:after="120" w:line="240" w:lineRule="auto"/>
        <w:ind w:left="714" w:hanging="357"/>
        <w:contextualSpacing w:val="0"/>
        <w:rPr>
          <w:rFonts w:ascii="Century Gothic" w:eastAsia="Times New Roman" w:hAnsi="Century Gothic" w:cstheme="minorHAnsi"/>
          <w:sz w:val="20"/>
          <w:szCs w:val="24"/>
          <w:lang w:eastAsia="en-AU"/>
        </w:rPr>
      </w:pPr>
      <w:r w:rsidRPr="00381E5F">
        <w:rPr>
          <w:rFonts w:ascii="Century Gothic" w:eastAsia="Times New Roman" w:hAnsi="Century Gothic" w:cstheme="minorHAnsi"/>
          <w:sz w:val="20"/>
          <w:szCs w:val="24"/>
          <w:lang w:eastAsia="en-AU"/>
        </w:rPr>
        <w:t>U</w:t>
      </w:r>
      <w:r w:rsidR="00CC70E9" w:rsidRPr="00381E5F">
        <w:rPr>
          <w:rFonts w:ascii="Century Gothic" w:eastAsia="Times New Roman" w:hAnsi="Century Gothic" w:cstheme="minorHAnsi"/>
          <w:sz w:val="20"/>
          <w:szCs w:val="24"/>
          <w:lang w:eastAsia="en-AU"/>
        </w:rPr>
        <w:t xml:space="preserve">nit reviews should be conducted in a vertical manner so that 100, 200, 300, 400 and 500 levels </w:t>
      </w:r>
      <w:r w:rsidRPr="00381E5F">
        <w:rPr>
          <w:rFonts w:ascii="Century Gothic" w:eastAsia="Times New Roman" w:hAnsi="Century Gothic" w:cstheme="minorHAnsi"/>
          <w:sz w:val="20"/>
          <w:szCs w:val="24"/>
          <w:lang w:eastAsia="en-AU"/>
        </w:rPr>
        <w:t xml:space="preserve">of related </w:t>
      </w:r>
      <w:r w:rsidR="00CC70E9" w:rsidRPr="00381E5F">
        <w:rPr>
          <w:rFonts w:ascii="Century Gothic" w:eastAsia="Times New Roman" w:hAnsi="Century Gothic" w:cstheme="minorHAnsi"/>
          <w:sz w:val="20"/>
          <w:szCs w:val="24"/>
          <w:lang w:eastAsia="en-AU"/>
        </w:rPr>
        <w:t>units are reviewed in combination</w:t>
      </w:r>
      <w:r w:rsidRPr="00381E5F">
        <w:rPr>
          <w:rFonts w:ascii="Century Gothic" w:eastAsia="Times New Roman" w:hAnsi="Century Gothic" w:cstheme="minorHAnsi"/>
          <w:sz w:val="20"/>
          <w:szCs w:val="24"/>
          <w:lang w:eastAsia="en-AU"/>
        </w:rPr>
        <w:t xml:space="preserve">, ensuring </w:t>
      </w:r>
      <w:r w:rsidR="00D9309D" w:rsidRPr="00381E5F">
        <w:rPr>
          <w:rFonts w:ascii="Century Gothic" w:eastAsia="Times New Roman" w:hAnsi="Century Gothic" w:cstheme="minorHAnsi"/>
          <w:sz w:val="20"/>
          <w:szCs w:val="24"/>
          <w:lang w:eastAsia="en-AU"/>
        </w:rPr>
        <w:t xml:space="preserve">that </w:t>
      </w:r>
      <w:r w:rsidR="00CC70E9" w:rsidRPr="00381E5F">
        <w:rPr>
          <w:rFonts w:ascii="Century Gothic" w:eastAsia="Times New Roman" w:hAnsi="Century Gothic" w:cstheme="minorHAnsi"/>
          <w:sz w:val="20"/>
          <w:szCs w:val="24"/>
          <w:lang w:eastAsia="en-AU"/>
        </w:rPr>
        <w:t xml:space="preserve">economies of scale, scaffolding of learning, redundancy of units, consolidation points, and pre-requisites are all captured in the </w:t>
      </w:r>
      <w:r w:rsidRPr="00381E5F">
        <w:rPr>
          <w:rFonts w:ascii="Century Gothic" w:eastAsia="Times New Roman" w:hAnsi="Century Gothic" w:cstheme="minorHAnsi"/>
          <w:sz w:val="20"/>
          <w:szCs w:val="24"/>
          <w:lang w:eastAsia="en-AU"/>
        </w:rPr>
        <w:t xml:space="preserve">review </w:t>
      </w:r>
      <w:r w:rsidR="00CC70E9" w:rsidRPr="00381E5F">
        <w:rPr>
          <w:rFonts w:ascii="Century Gothic" w:eastAsia="Times New Roman" w:hAnsi="Century Gothic" w:cstheme="minorHAnsi"/>
          <w:sz w:val="20"/>
          <w:szCs w:val="24"/>
          <w:lang w:eastAsia="en-AU"/>
        </w:rPr>
        <w:t>process.</w:t>
      </w:r>
    </w:p>
    <w:p w14:paraId="6C8C34CB" w14:textId="7B77B181" w:rsidR="001F4404" w:rsidRDefault="001F4404" w:rsidP="001F4404">
      <w:pPr>
        <w:pStyle w:val="ListParagraph"/>
        <w:numPr>
          <w:ilvl w:val="0"/>
          <w:numId w:val="3"/>
        </w:numPr>
        <w:spacing w:after="40" w:line="240" w:lineRule="auto"/>
        <w:ind w:left="714" w:hanging="357"/>
        <w:contextualSpacing w:val="0"/>
        <w:rPr>
          <w:rFonts w:ascii="Century Gothic" w:hAnsi="Century Gothic"/>
          <w:sz w:val="20"/>
        </w:rPr>
      </w:pPr>
      <w:r>
        <w:rPr>
          <w:rFonts w:ascii="Century Gothic" w:hAnsi="Century Gothic"/>
          <w:sz w:val="20"/>
        </w:rPr>
        <w:t>Prior to conducting a unit review, the Course Coordinator, in conjunction with the Unit Coordinator, will:</w:t>
      </w:r>
    </w:p>
    <w:p w14:paraId="39E19448" w14:textId="7A13D0D0" w:rsidR="001F4404" w:rsidRDefault="001F4404" w:rsidP="0055637B">
      <w:pPr>
        <w:pStyle w:val="ListParagraph"/>
        <w:numPr>
          <w:ilvl w:val="1"/>
          <w:numId w:val="3"/>
        </w:numPr>
        <w:spacing w:after="40" w:line="240" w:lineRule="auto"/>
        <w:ind w:left="1434" w:hanging="357"/>
        <w:contextualSpacing w:val="0"/>
        <w:rPr>
          <w:rFonts w:ascii="Century Gothic" w:hAnsi="Century Gothic"/>
          <w:sz w:val="20"/>
        </w:rPr>
      </w:pPr>
      <w:r>
        <w:rPr>
          <w:rFonts w:ascii="Century Gothic" w:hAnsi="Century Gothic"/>
          <w:sz w:val="20"/>
        </w:rPr>
        <w:t>Pre-populate the</w:t>
      </w:r>
      <w:r w:rsidRPr="00381E5F">
        <w:rPr>
          <w:rFonts w:ascii="Century Gothic" w:hAnsi="Century Gothic"/>
          <w:sz w:val="20"/>
        </w:rPr>
        <w:t xml:space="preserve"> </w:t>
      </w:r>
      <w:r>
        <w:rPr>
          <w:rFonts w:ascii="Century Gothic" w:hAnsi="Century Gothic"/>
          <w:sz w:val="20"/>
        </w:rPr>
        <w:t>Unit Review Spreadsheet Template (associated document) with detail regarding the units to be reviewed, in preparation for the review to be undertaken by the team</w:t>
      </w:r>
      <w:r w:rsidR="0055637B">
        <w:rPr>
          <w:rFonts w:ascii="Century Gothic" w:hAnsi="Century Gothic"/>
          <w:sz w:val="20"/>
        </w:rPr>
        <w:t>;</w:t>
      </w:r>
    </w:p>
    <w:p w14:paraId="653EBC70" w14:textId="7E7D8385" w:rsidR="0055637B" w:rsidRPr="001F4404" w:rsidRDefault="0055637B" w:rsidP="001F4404">
      <w:pPr>
        <w:pStyle w:val="ListParagraph"/>
        <w:numPr>
          <w:ilvl w:val="1"/>
          <w:numId w:val="3"/>
        </w:numPr>
        <w:spacing w:after="120" w:line="240" w:lineRule="auto"/>
        <w:ind w:left="1434" w:hanging="357"/>
        <w:contextualSpacing w:val="0"/>
        <w:rPr>
          <w:rFonts w:ascii="Century Gothic" w:hAnsi="Century Gothic"/>
          <w:sz w:val="20"/>
        </w:rPr>
      </w:pPr>
      <w:r>
        <w:rPr>
          <w:rFonts w:ascii="Century Gothic" w:hAnsi="Century Gothic"/>
          <w:sz w:val="20"/>
        </w:rPr>
        <w:t xml:space="preserve">Ensure that the Unit Review Spreadsheet is made available to the Unit Review Team in a timely manner, prior to the scheduled date for the Unit Review to be conducted. </w:t>
      </w:r>
    </w:p>
    <w:p w14:paraId="5D6C4317" w14:textId="7BCB6F54" w:rsidR="00D85E76" w:rsidRPr="00381E5F" w:rsidRDefault="00D85E76" w:rsidP="009C0615">
      <w:pPr>
        <w:pStyle w:val="ListParagraph"/>
        <w:numPr>
          <w:ilvl w:val="0"/>
          <w:numId w:val="3"/>
        </w:numPr>
        <w:spacing w:after="40" w:line="240" w:lineRule="auto"/>
        <w:ind w:left="714" w:hanging="357"/>
        <w:contextualSpacing w:val="0"/>
        <w:rPr>
          <w:rFonts w:ascii="Century Gothic" w:hAnsi="Century Gothic"/>
          <w:sz w:val="20"/>
        </w:rPr>
      </w:pPr>
      <w:r w:rsidRPr="00381E5F">
        <w:rPr>
          <w:rFonts w:ascii="Century Gothic" w:hAnsi="Century Gothic"/>
          <w:sz w:val="20"/>
        </w:rPr>
        <w:t>F</w:t>
      </w:r>
      <w:r w:rsidR="001F4404">
        <w:rPr>
          <w:rFonts w:ascii="Century Gothic" w:hAnsi="Century Gothic"/>
          <w:sz w:val="20"/>
        </w:rPr>
        <w:t>or each unit under review, the Unit R</w:t>
      </w:r>
      <w:r w:rsidRPr="00381E5F">
        <w:rPr>
          <w:rFonts w:ascii="Century Gothic" w:hAnsi="Century Gothic"/>
          <w:sz w:val="20"/>
        </w:rPr>
        <w:t xml:space="preserve">eview </w:t>
      </w:r>
      <w:r w:rsidR="001F4404">
        <w:rPr>
          <w:rFonts w:ascii="Century Gothic" w:hAnsi="Century Gothic"/>
          <w:sz w:val="20"/>
        </w:rPr>
        <w:t>T</w:t>
      </w:r>
      <w:r w:rsidRPr="00381E5F">
        <w:rPr>
          <w:rFonts w:ascii="Century Gothic" w:hAnsi="Century Gothic"/>
          <w:sz w:val="20"/>
        </w:rPr>
        <w:t>eam is required to:</w:t>
      </w:r>
    </w:p>
    <w:p w14:paraId="1D56A48C" w14:textId="3A0FF607" w:rsidR="00D85E76" w:rsidRPr="00381E5F" w:rsidRDefault="00AC20CF" w:rsidP="009C0615">
      <w:pPr>
        <w:pStyle w:val="ListParagraph"/>
        <w:numPr>
          <w:ilvl w:val="1"/>
          <w:numId w:val="3"/>
        </w:numPr>
        <w:spacing w:after="40"/>
        <w:contextualSpacing w:val="0"/>
        <w:rPr>
          <w:rFonts w:ascii="Century Gothic" w:hAnsi="Century Gothic"/>
          <w:sz w:val="20"/>
        </w:rPr>
      </w:pPr>
      <w:r>
        <w:rPr>
          <w:rFonts w:ascii="Century Gothic" w:hAnsi="Century Gothic"/>
          <w:sz w:val="20"/>
        </w:rPr>
        <w:t>Complete the</w:t>
      </w:r>
      <w:r w:rsidR="00D85E76" w:rsidRPr="00381E5F">
        <w:rPr>
          <w:rFonts w:ascii="Century Gothic" w:hAnsi="Century Gothic"/>
          <w:sz w:val="20"/>
        </w:rPr>
        <w:t xml:space="preserve"> </w:t>
      </w:r>
      <w:r>
        <w:rPr>
          <w:rFonts w:ascii="Century Gothic" w:hAnsi="Century Gothic"/>
          <w:sz w:val="20"/>
        </w:rPr>
        <w:t xml:space="preserve">Unit Review </w:t>
      </w:r>
      <w:r w:rsidR="0035792F">
        <w:rPr>
          <w:rFonts w:ascii="Century Gothic" w:hAnsi="Century Gothic"/>
          <w:sz w:val="20"/>
        </w:rPr>
        <w:t>S</w:t>
      </w:r>
      <w:r>
        <w:rPr>
          <w:rFonts w:ascii="Century Gothic" w:hAnsi="Century Gothic"/>
          <w:sz w:val="20"/>
        </w:rPr>
        <w:t>preadsheet Template (associated document)</w:t>
      </w:r>
      <w:r w:rsidR="00D85E76" w:rsidRPr="00381E5F">
        <w:rPr>
          <w:rFonts w:ascii="Century Gothic" w:hAnsi="Century Gothic"/>
          <w:sz w:val="20"/>
        </w:rPr>
        <w:t>;</w:t>
      </w:r>
    </w:p>
    <w:p w14:paraId="1FF34483" w14:textId="77B3A10A" w:rsidR="00094F0F" w:rsidRPr="00381E5F" w:rsidRDefault="00D85E76" w:rsidP="009C0615">
      <w:pPr>
        <w:pStyle w:val="ListParagraph"/>
        <w:numPr>
          <w:ilvl w:val="1"/>
          <w:numId w:val="3"/>
        </w:numPr>
        <w:spacing w:after="40"/>
        <w:contextualSpacing w:val="0"/>
        <w:rPr>
          <w:rFonts w:ascii="Century Gothic" w:hAnsi="Century Gothic"/>
          <w:sz w:val="20"/>
        </w:rPr>
      </w:pPr>
      <w:r w:rsidRPr="00381E5F">
        <w:rPr>
          <w:rFonts w:ascii="Century Gothic" w:hAnsi="Century Gothic"/>
          <w:sz w:val="20"/>
        </w:rPr>
        <w:t xml:space="preserve">Review the unit’s </w:t>
      </w:r>
      <w:r w:rsidR="00685AC0" w:rsidRPr="00381E5F">
        <w:rPr>
          <w:rFonts w:ascii="Century Gothic" w:hAnsi="Century Gothic"/>
          <w:sz w:val="20"/>
        </w:rPr>
        <w:t>M</w:t>
      </w:r>
      <w:r w:rsidRPr="00381E5F">
        <w:rPr>
          <w:rFonts w:ascii="Century Gothic" w:hAnsi="Century Gothic"/>
          <w:sz w:val="20"/>
        </w:rPr>
        <w:t>oodle site</w:t>
      </w:r>
      <w:r w:rsidR="00685AC0" w:rsidRPr="00381E5F">
        <w:rPr>
          <w:rFonts w:ascii="Century Gothic" w:hAnsi="Century Gothic"/>
          <w:sz w:val="20"/>
        </w:rPr>
        <w:t>; and</w:t>
      </w:r>
    </w:p>
    <w:p w14:paraId="40FE6449" w14:textId="5DC68EE0" w:rsidR="00AC20CF" w:rsidRPr="0035792F" w:rsidRDefault="001F4404" w:rsidP="009C0615">
      <w:pPr>
        <w:pStyle w:val="ListParagraph"/>
        <w:numPr>
          <w:ilvl w:val="1"/>
          <w:numId w:val="3"/>
        </w:numPr>
        <w:spacing w:after="120" w:line="240" w:lineRule="auto"/>
        <w:ind w:left="1434" w:hanging="357"/>
        <w:contextualSpacing w:val="0"/>
        <w:rPr>
          <w:rFonts w:ascii="Century Gothic" w:hAnsi="Century Gothic"/>
          <w:sz w:val="20"/>
        </w:rPr>
      </w:pPr>
      <w:r>
        <w:rPr>
          <w:rFonts w:ascii="Century Gothic" w:hAnsi="Century Gothic"/>
          <w:sz w:val="20"/>
        </w:rPr>
        <w:t>Review the unit</w:t>
      </w:r>
      <w:r w:rsidR="0090139F" w:rsidRPr="00381E5F">
        <w:rPr>
          <w:rFonts w:ascii="Century Gothic" w:hAnsi="Century Gothic"/>
          <w:sz w:val="20"/>
        </w:rPr>
        <w:t xml:space="preserve"> monitoring </w:t>
      </w:r>
      <w:r w:rsidR="00094F0F" w:rsidRPr="00381E5F">
        <w:rPr>
          <w:rFonts w:ascii="Century Gothic" w:hAnsi="Century Gothic"/>
          <w:sz w:val="20"/>
        </w:rPr>
        <w:t xml:space="preserve">data through the UNE Power BI tool: </w:t>
      </w:r>
      <w:hyperlink r:id="rId8" w:history="1">
        <w:r w:rsidR="00094F0F" w:rsidRPr="00381E5F">
          <w:rPr>
            <w:rFonts w:ascii="Century Gothic" w:eastAsia="Times New Roman" w:hAnsi="Century Gothic" w:cs="Calibri"/>
            <w:b/>
            <w:bCs/>
            <w:color w:val="0563C1"/>
            <w:sz w:val="20"/>
            <w:u w:val="single"/>
            <w:lang w:eastAsia="en-AU"/>
          </w:rPr>
          <w:t>https://www.une.edu.au/staff-current/staff-services/bi-services</w:t>
        </w:r>
      </w:hyperlink>
      <w:r w:rsidR="0035792F">
        <w:rPr>
          <w:rFonts w:ascii="Century Gothic" w:eastAsia="Times New Roman" w:hAnsi="Century Gothic" w:cs="Calibri"/>
          <w:b/>
          <w:bCs/>
          <w:color w:val="0563C1"/>
          <w:sz w:val="20"/>
          <w:u w:val="single"/>
          <w:lang w:eastAsia="en-AU"/>
        </w:rPr>
        <w:t>.</w:t>
      </w:r>
    </w:p>
    <w:p w14:paraId="2DF11F3A" w14:textId="5C3010FC" w:rsidR="00094F0F" w:rsidRPr="009C0615" w:rsidRDefault="001F4404" w:rsidP="009C0615">
      <w:pPr>
        <w:pStyle w:val="ListParagraph"/>
        <w:numPr>
          <w:ilvl w:val="0"/>
          <w:numId w:val="17"/>
        </w:numPr>
        <w:spacing w:after="120" w:line="240" w:lineRule="auto"/>
        <w:ind w:left="714" w:hanging="357"/>
        <w:contextualSpacing w:val="0"/>
        <w:rPr>
          <w:rFonts w:ascii="Century Gothic" w:eastAsia="Times New Roman" w:hAnsi="Century Gothic" w:cstheme="minorHAnsi"/>
          <w:sz w:val="20"/>
          <w:szCs w:val="24"/>
          <w:lang w:eastAsia="en-AU"/>
        </w:rPr>
      </w:pPr>
      <w:r>
        <w:rPr>
          <w:rFonts w:ascii="Century Gothic" w:hAnsi="Century Gothic"/>
          <w:sz w:val="20"/>
        </w:rPr>
        <w:t>Unit</w:t>
      </w:r>
      <w:r w:rsidR="00402934">
        <w:rPr>
          <w:rFonts w:ascii="Century Gothic" w:hAnsi="Century Gothic"/>
          <w:sz w:val="20"/>
        </w:rPr>
        <w:t xml:space="preserve"> </w:t>
      </w:r>
      <w:r>
        <w:rPr>
          <w:rFonts w:ascii="Century Gothic" w:hAnsi="Century Gothic"/>
          <w:sz w:val="20"/>
        </w:rPr>
        <w:t>R</w:t>
      </w:r>
      <w:r w:rsidR="00402934">
        <w:rPr>
          <w:rFonts w:ascii="Century Gothic" w:hAnsi="Century Gothic"/>
          <w:sz w:val="20"/>
        </w:rPr>
        <w:t xml:space="preserve">eview </w:t>
      </w:r>
      <w:r>
        <w:rPr>
          <w:rFonts w:ascii="Century Gothic" w:hAnsi="Century Gothic"/>
          <w:sz w:val="20"/>
        </w:rPr>
        <w:t>T</w:t>
      </w:r>
      <w:r w:rsidR="00402934">
        <w:rPr>
          <w:rFonts w:ascii="Century Gothic" w:hAnsi="Century Gothic"/>
          <w:sz w:val="20"/>
        </w:rPr>
        <w:t xml:space="preserve">eams </w:t>
      </w:r>
      <w:r>
        <w:rPr>
          <w:rFonts w:ascii="Century Gothic" w:hAnsi="Century Gothic"/>
          <w:sz w:val="20"/>
        </w:rPr>
        <w:t xml:space="preserve">are required to complete the Unit Review spreadsheet, listing all </w:t>
      </w:r>
      <w:r w:rsidR="0035792F">
        <w:rPr>
          <w:rFonts w:ascii="Century Gothic" w:hAnsi="Century Gothic"/>
          <w:sz w:val="20"/>
        </w:rPr>
        <w:t>rec</w:t>
      </w:r>
      <w:r>
        <w:rPr>
          <w:rFonts w:ascii="Century Gothic" w:eastAsia="Times New Roman" w:hAnsi="Century Gothic" w:cstheme="minorHAnsi"/>
          <w:sz w:val="20"/>
          <w:szCs w:val="24"/>
          <w:lang w:eastAsia="en-AU"/>
        </w:rPr>
        <w:t xml:space="preserve">ommendations, and </w:t>
      </w:r>
      <w:r>
        <w:rPr>
          <w:rFonts w:ascii="Century Gothic" w:hAnsi="Century Gothic"/>
          <w:sz w:val="20"/>
        </w:rPr>
        <w:t xml:space="preserve">forward </w:t>
      </w:r>
      <w:r w:rsidR="00094F0F" w:rsidRPr="009C0615">
        <w:rPr>
          <w:rFonts w:ascii="Century Gothic" w:eastAsia="Times New Roman" w:hAnsi="Century Gothic" w:cstheme="minorHAnsi"/>
          <w:sz w:val="20"/>
          <w:szCs w:val="24"/>
          <w:lang w:eastAsia="en-AU"/>
        </w:rPr>
        <w:t>to t</w:t>
      </w:r>
      <w:r w:rsidR="00402934" w:rsidRPr="009C0615">
        <w:rPr>
          <w:rFonts w:ascii="Century Gothic" w:eastAsia="Times New Roman" w:hAnsi="Century Gothic" w:cstheme="minorHAnsi"/>
          <w:sz w:val="20"/>
          <w:szCs w:val="24"/>
          <w:lang w:eastAsia="en-AU"/>
        </w:rPr>
        <w:t>he relevant Course Coordinator within agreed timeframe</w:t>
      </w:r>
      <w:r w:rsidR="002025F3">
        <w:rPr>
          <w:rFonts w:ascii="Century Gothic" w:eastAsia="Times New Roman" w:hAnsi="Century Gothic" w:cstheme="minorHAnsi"/>
          <w:sz w:val="20"/>
          <w:szCs w:val="24"/>
          <w:lang w:eastAsia="en-AU"/>
        </w:rPr>
        <w:t>s</w:t>
      </w:r>
      <w:r w:rsidR="00094F0F" w:rsidRPr="009C0615">
        <w:rPr>
          <w:rFonts w:ascii="Century Gothic" w:eastAsia="Times New Roman" w:hAnsi="Century Gothic" w:cstheme="minorHAnsi"/>
          <w:sz w:val="20"/>
          <w:szCs w:val="24"/>
          <w:lang w:eastAsia="en-AU"/>
        </w:rPr>
        <w:t>;</w:t>
      </w:r>
    </w:p>
    <w:p w14:paraId="77AEEC2F" w14:textId="1999E8FE" w:rsidR="002D3278" w:rsidRPr="002D3278" w:rsidRDefault="002D3278" w:rsidP="009C0615">
      <w:pPr>
        <w:pStyle w:val="ListParagraph"/>
        <w:numPr>
          <w:ilvl w:val="0"/>
          <w:numId w:val="17"/>
        </w:numPr>
        <w:spacing w:after="40" w:line="240" w:lineRule="auto"/>
        <w:ind w:left="714" w:hanging="357"/>
        <w:contextualSpacing w:val="0"/>
        <w:rPr>
          <w:rFonts w:ascii="Century Gothic" w:hAnsi="Century Gothic"/>
          <w:b/>
          <w:sz w:val="20"/>
        </w:rPr>
      </w:pPr>
      <w:r w:rsidRPr="009C0615">
        <w:rPr>
          <w:rFonts w:ascii="Century Gothic" w:eastAsia="Times New Roman" w:hAnsi="Century Gothic" w:cstheme="minorHAnsi"/>
          <w:sz w:val="20"/>
          <w:szCs w:val="24"/>
          <w:lang w:eastAsia="en-AU"/>
        </w:rPr>
        <w:t xml:space="preserve">The </w:t>
      </w:r>
      <w:r w:rsidR="00094F0F" w:rsidRPr="009C0615">
        <w:rPr>
          <w:rFonts w:ascii="Century Gothic" w:eastAsia="Times New Roman" w:hAnsi="Century Gothic" w:cstheme="minorHAnsi"/>
          <w:sz w:val="20"/>
          <w:szCs w:val="24"/>
          <w:lang w:eastAsia="en-AU"/>
        </w:rPr>
        <w:t>C</w:t>
      </w:r>
      <w:r w:rsidR="00094F0F" w:rsidRPr="00381E5F">
        <w:rPr>
          <w:rFonts w:ascii="Century Gothic" w:hAnsi="Century Gothic"/>
          <w:sz w:val="20"/>
        </w:rPr>
        <w:t>ourse Coordinator will</w:t>
      </w:r>
      <w:r>
        <w:rPr>
          <w:rFonts w:ascii="Century Gothic" w:hAnsi="Century Gothic"/>
          <w:sz w:val="20"/>
        </w:rPr>
        <w:t>:</w:t>
      </w:r>
    </w:p>
    <w:p w14:paraId="4C180F0E" w14:textId="05FB7CD6" w:rsidR="0035792F" w:rsidRPr="002D3278" w:rsidRDefault="001F4404" w:rsidP="009C0615">
      <w:pPr>
        <w:pStyle w:val="ListParagraph"/>
        <w:numPr>
          <w:ilvl w:val="0"/>
          <w:numId w:val="10"/>
        </w:numPr>
        <w:spacing w:after="40" w:line="240" w:lineRule="auto"/>
        <w:ind w:left="1434" w:hanging="357"/>
        <w:contextualSpacing w:val="0"/>
        <w:rPr>
          <w:rFonts w:ascii="Century Gothic" w:hAnsi="Century Gothic"/>
          <w:sz w:val="20"/>
        </w:rPr>
      </w:pPr>
      <w:r>
        <w:rPr>
          <w:rFonts w:ascii="Century Gothic" w:hAnsi="Century Gothic"/>
          <w:sz w:val="20"/>
        </w:rPr>
        <w:t>T</w:t>
      </w:r>
      <w:r w:rsidR="0035792F" w:rsidRPr="002D3278">
        <w:rPr>
          <w:rFonts w:ascii="Century Gothic" w:hAnsi="Century Gothic"/>
          <w:sz w:val="20"/>
        </w:rPr>
        <w:t>ransfer the recommendations from the</w:t>
      </w:r>
      <w:r w:rsidR="00094F0F" w:rsidRPr="002D3278">
        <w:rPr>
          <w:rFonts w:ascii="Century Gothic" w:hAnsi="Century Gothic"/>
          <w:sz w:val="20"/>
        </w:rPr>
        <w:t xml:space="preserve"> </w:t>
      </w:r>
      <w:r w:rsidR="0035792F" w:rsidRPr="002D3278">
        <w:rPr>
          <w:rFonts w:ascii="Century Gothic" w:hAnsi="Century Gothic"/>
          <w:sz w:val="20"/>
        </w:rPr>
        <w:t>Unit R</w:t>
      </w:r>
      <w:r w:rsidR="00094F0F" w:rsidRPr="002D3278">
        <w:rPr>
          <w:rFonts w:ascii="Century Gothic" w:hAnsi="Century Gothic"/>
          <w:sz w:val="20"/>
        </w:rPr>
        <w:t xml:space="preserve">eview </w:t>
      </w:r>
      <w:r w:rsidR="0035792F" w:rsidRPr="002D3278">
        <w:rPr>
          <w:rFonts w:ascii="Century Gothic" w:hAnsi="Century Gothic"/>
          <w:sz w:val="20"/>
        </w:rPr>
        <w:t xml:space="preserve">spreadsheet (Review Feedback_Recommendations worksheet) to the Unit Review Response </w:t>
      </w:r>
      <w:r>
        <w:rPr>
          <w:rFonts w:ascii="Century Gothic" w:hAnsi="Century Gothic"/>
          <w:sz w:val="20"/>
        </w:rPr>
        <w:t>t</w:t>
      </w:r>
      <w:r w:rsidR="0035792F" w:rsidRPr="002D3278">
        <w:rPr>
          <w:rFonts w:ascii="Century Gothic" w:hAnsi="Century Gothic"/>
          <w:sz w:val="20"/>
        </w:rPr>
        <w:t>emplate</w:t>
      </w:r>
      <w:r>
        <w:rPr>
          <w:rFonts w:ascii="Century Gothic" w:hAnsi="Century Gothic"/>
          <w:sz w:val="20"/>
        </w:rPr>
        <w:t xml:space="preserve"> (associated document)</w:t>
      </w:r>
      <w:r w:rsidR="00950F16" w:rsidRPr="002D3278">
        <w:rPr>
          <w:rFonts w:ascii="Century Gothic" w:hAnsi="Century Gothic"/>
          <w:sz w:val="20"/>
        </w:rPr>
        <w:t>;</w:t>
      </w:r>
    </w:p>
    <w:p w14:paraId="692E3DAD" w14:textId="5E77DE2E" w:rsidR="002D3278" w:rsidRPr="002D3278" w:rsidRDefault="001F4404" w:rsidP="009C0615">
      <w:pPr>
        <w:pStyle w:val="ListParagraph"/>
        <w:numPr>
          <w:ilvl w:val="0"/>
          <w:numId w:val="10"/>
        </w:numPr>
        <w:spacing w:after="40" w:line="240" w:lineRule="auto"/>
        <w:ind w:left="1434" w:hanging="357"/>
        <w:contextualSpacing w:val="0"/>
        <w:rPr>
          <w:rFonts w:ascii="Century Gothic" w:hAnsi="Century Gothic"/>
          <w:sz w:val="20"/>
        </w:rPr>
      </w:pPr>
      <w:r>
        <w:rPr>
          <w:rFonts w:ascii="Century Gothic" w:hAnsi="Century Gothic"/>
          <w:sz w:val="20"/>
        </w:rPr>
        <w:t xml:space="preserve">The </w:t>
      </w:r>
      <w:r w:rsidR="0035792F" w:rsidRPr="002D3278">
        <w:rPr>
          <w:rFonts w:ascii="Century Gothic" w:hAnsi="Century Gothic"/>
          <w:sz w:val="20"/>
        </w:rPr>
        <w:t>Course C</w:t>
      </w:r>
      <w:r>
        <w:rPr>
          <w:rFonts w:ascii="Century Gothic" w:hAnsi="Century Gothic"/>
          <w:sz w:val="20"/>
        </w:rPr>
        <w:t>oordinator</w:t>
      </w:r>
      <w:r w:rsidR="002025F3">
        <w:rPr>
          <w:rFonts w:ascii="Century Gothic" w:hAnsi="Century Gothic"/>
          <w:sz w:val="20"/>
        </w:rPr>
        <w:t>,</w:t>
      </w:r>
      <w:r w:rsidR="0035792F" w:rsidRPr="002D3278">
        <w:rPr>
          <w:rFonts w:ascii="Century Gothic" w:hAnsi="Century Gothic"/>
          <w:sz w:val="20"/>
        </w:rPr>
        <w:t xml:space="preserve"> </w:t>
      </w:r>
      <w:r w:rsidR="002D3278" w:rsidRPr="002D3278">
        <w:rPr>
          <w:rFonts w:ascii="Century Gothic" w:hAnsi="Century Gothic"/>
          <w:sz w:val="20"/>
        </w:rPr>
        <w:t xml:space="preserve">in conjunction with </w:t>
      </w:r>
      <w:r>
        <w:rPr>
          <w:rFonts w:ascii="Century Gothic" w:hAnsi="Century Gothic"/>
          <w:sz w:val="20"/>
        </w:rPr>
        <w:t xml:space="preserve">the </w:t>
      </w:r>
      <w:r w:rsidR="002D3278" w:rsidRPr="002D3278">
        <w:rPr>
          <w:rFonts w:ascii="Century Gothic" w:hAnsi="Century Gothic"/>
          <w:sz w:val="20"/>
        </w:rPr>
        <w:t>Unit Coordinator</w:t>
      </w:r>
      <w:r w:rsidR="002025F3">
        <w:rPr>
          <w:rFonts w:ascii="Century Gothic" w:hAnsi="Century Gothic"/>
          <w:sz w:val="20"/>
        </w:rPr>
        <w:t>,</w:t>
      </w:r>
      <w:r w:rsidR="002D3278" w:rsidRPr="002D3278">
        <w:rPr>
          <w:rFonts w:ascii="Century Gothic" w:hAnsi="Century Gothic"/>
          <w:sz w:val="20"/>
        </w:rPr>
        <w:t xml:space="preserve"> </w:t>
      </w:r>
      <w:r w:rsidR="002025F3">
        <w:rPr>
          <w:rFonts w:ascii="Century Gothic" w:hAnsi="Century Gothic"/>
          <w:sz w:val="20"/>
        </w:rPr>
        <w:t xml:space="preserve">will </w:t>
      </w:r>
      <w:r w:rsidR="0035792F" w:rsidRPr="002D3278">
        <w:rPr>
          <w:rFonts w:ascii="Century Gothic" w:hAnsi="Century Gothic"/>
          <w:sz w:val="20"/>
        </w:rPr>
        <w:t xml:space="preserve">complete the Actions, Anticipated outcomes, </w:t>
      </w:r>
      <w:r w:rsidR="002025F3">
        <w:rPr>
          <w:rFonts w:ascii="Century Gothic" w:hAnsi="Century Gothic"/>
          <w:sz w:val="20"/>
        </w:rPr>
        <w:t>R</w:t>
      </w:r>
      <w:r w:rsidR="002D3278" w:rsidRPr="002D3278">
        <w:rPr>
          <w:rFonts w:ascii="Century Gothic" w:hAnsi="Century Gothic"/>
          <w:sz w:val="20"/>
        </w:rPr>
        <w:t>esponsible staff member a</w:t>
      </w:r>
      <w:r w:rsidR="0035792F" w:rsidRPr="002D3278">
        <w:rPr>
          <w:rFonts w:ascii="Century Gothic" w:hAnsi="Century Gothic"/>
          <w:sz w:val="20"/>
        </w:rPr>
        <w:t xml:space="preserve">nd </w:t>
      </w:r>
      <w:r w:rsidR="002025F3">
        <w:rPr>
          <w:rFonts w:ascii="Century Gothic" w:hAnsi="Century Gothic"/>
          <w:sz w:val="20"/>
        </w:rPr>
        <w:t>D</w:t>
      </w:r>
      <w:r w:rsidR="0035792F" w:rsidRPr="002D3278">
        <w:rPr>
          <w:rFonts w:ascii="Century Gothic" w:hAnsi="Century Gothic"/>
          <w:sz w:val="20"/>
        </w:rPr>
        <w:t>ue date details in the Unit Review Response document</w:t>
      </w:r>
      <w:r w:rsidR="002025F3">
        <w:rPr>
          <w:rFonts w:ascii="Century Gothic" w:hAnsi="Century Gothic"/>
          <w:sz w:val="20"/>
        </w:rPr>
        <w:t>, save it</w:t>
      </w:r>
      <w:r w:rsidR="0035792F" w:rsidRPr="002D3278">
        <w:rPr>
          <w:rFonts w:ascii="Century Gothic" w:hAnsi="Century Gothic"/>
          <w:sz w:val="20"/>
        </w:rPr>
        <w:t xml:space="preserve"> and </w:t>
      </w:r>
      <w:r w:rsidR="002025F3">
        <w:rPr>
          <w:rFonts w:ascii="Century Gothic" w:hAnsi="Century Gothic"/>
          <w:sz w:val="20"/>
        </w:rPr>
        <w:t xml:space="preserve">email </w:t>
      </w:r>
      <w:r w:rsidR="002D3278" w:rsidRPr="002D3278">
        <w:rPr>
          <w:rFonts w:ascii="Century Gothic" w:hAnsi="Century Gothic"/>
          <w:sz w:val="20"/>
        </w:rPr>
        <w:t>to Head of School for review and approval;</w:t>
      </w:r>
    </w:p>
    <w:p w14:paraId="1647CD2A" w14:textId="01EE1621" w:rsidR="00094F0F" w:rsidRPr="002D3278" w:rsidRDefault="002D3278" w:rsidP="009C0615">
      <w:pPr>
        <w:pStyle w:val="ListParagraph"/>
        <w:numPr>
          <w:ilvl w:val="0"/>
          <w:numId w:val="10"/>
        </w:numPr>
        <w:spacing w:after="120" w:line="240" w:lineRule="auto"/>
        <w:ind w:left="1434" w:hanging="357"/>
        <w:contextualSpacing w:val="0"/>
        <w:rPr>
          <w:rFonts w:ascii="Century Gothic" w:hAnsi="Century Gothic"/>
          <w:sz w:val="20"/>
        </w:rPr>
      </w:pPr>
      <w:r w:rsidRPr="002D3278">
        <w:rPr>
          <w:rFonts w:ascii="Century Gothic" w:hAnsi="Century Gothic"/>
          <w:sz w:val="20"/>
        </w:rPr>
        <w:t xml:space="preserve">Once approval is received, the Course Coordinator will forward the final Unit Review Response document and the Unit Review spreadsheet </w:t>
      </w:r>
      <w:r w:rsidR="0035792F" w:rsidRPr="002D3278">
        <w:rPr>
          <w:rFonts w:ascii="Century Gothic" w:hAnsi="Century Gothic"/>
          <w:sz w:val="20"/>
        </w:rPr>
        <w:t xml:space="preserve">to the </w:t>
      </w:r>
      <w:r w:rsidR="001F4404">
        <w:rPr>
          <w:rFonts w:ascii="Century Gothic" w:hAnsi="Century Gothic"/>
          <w:sz w:val="20"/>
        </w:rPr>
        <w:t xml:space="preserve">School </w:t>
      </w:r>
      <w:r w:rsidR="0035792F" w:rsidRPr="002D3278">
        <w:rPr>
          <w:rFonts w:ascii="Century Gothic" w:hAnsi="Century Gothic"/>
          <w:sz w:val="20"/>
        </w:rPr>
        <w:t>Academic Manager</w:t>
      </w:r>
      <w:r>
        <w:rPr>
          <w:rFonts w:ascii="Century Gothic" w:hAnsi="Century Gothic"/>
          <w:sz w:val="20"/>
        </w:rPr>
        <w:t>.</w:t>
      </w:r>
      <w:hyperlink r:id="rId9" w:history="1"/>
    </w:p>
    <w:p w14:paraId="5B96769C" w14:textId="44966DD1" w:rsidR="00094F0F" w:rsidRPr="00381E5F" w:rsidRDefault="00094F0F" w:rsidP="009C0615">
      <w:pPr>
        <w:pStyle w:val="ListParagraph"/>
        <w:numPr>
          <w:ilvl w:val="0"/>
          <w:numId w:val="17"/>
        </w:numPr>
        <w:spacing w:after="40" w:line="240" w:lineRule="auto"/>
        <w:ind w:left="714" w:hanging="357"/>
        <w:contextualSpacing w:val="0"/>
        <w:rPr>
          <w:rFonts w:ascii="Century Gothic" w:hAnsi="Century Gothic"/>
          <w:sz w:val="20"/>
        </w:rPr>
      </w:pPr>
      <w:r w:rsidRPr="00381E5F">
        <w:rPr>
          <w:rFonts w:ascii="Century Gothic" w:hAnsi="Century Gothic"/>
          <w:sz w:val="20"/>
        </w:rPr>
        <w:t xml:space="preserve">The </w:t>
      </w:r>
      <w:r w:rsidR="001F4404">
        <w:rPr>
          <w:rFonts w:ascii="Century Gothic" w:hAnsi="Century Gothic"/>
          <w:sz w:val="20"/>
        </w:rPr>
        <w:t xml:space="preserve">School </w:t>
      </w:r>
      <w:r w:rsidRPr="00381E5F">
        <w:rPr>
          <w:rFonts w:ascii="Century Gothic" w:hAnsi="Century Gothic"/>
          <w:sz w:val="20"/>
        </w:rPr>
        <w:t>Academic Manager will</w:t>
      </w:r>
      <w:r w:rsidR="00685AC0" w:rsidRPr="00381E5F">
        <w:rPr>
          <w:rFonts w:ascii="Century Gothic" w:hAnsi="Century Gothic"/>
          <w:sz w:val="20"/>
        </w:rPr>
        <w:t>:</w:t>
      </w:r>
    </w:p>
    <w:p w14:paraId="7DFA4BFB" w14:textId="0A8819A0" w:rsidR="00963905" w:rsidRPr="0035792F" w:rsidRDefault="002D3278" w:rsidP="009C0615">
      <w:pPr>
        <w:pStyle w:val="ListParagraph"/>
        <w:numPr>
          <w:ilvl w:val="0"/>
          <w:numId w:val="18"/>
        </w:numPr>
        <w:spacing w:after="40" w:line="240" w:lineRule="auto"/>
        <w:contextualSpacing w:val="0"/>
        <w:rPr>
          <w:rFonts w:ascii="Century Gothic" w:hAnsi="Century Gothic"/>
          <w:sz w:val="20"/>
        </w:rPr>
      </w:pPr>
      <w:r>
        <w:rPr>
          <w:rFonts w:ascii="Century Gothic" w:hAnsi="Century Gothic"/>
          <w:sz w:val="20"/>
        </w:rPr>
        <w:t>Forward</w:t>
      </w:r>
      <w:r w:rsidR="001F4404">
        <w:rPr>
          <w:rFonts w:ascii="Century Gothic" w:hAnsi="Century Gothic"/>
          <w:sz w:val="20"/>
        </w:rPr>
        <w:t xml:space="preserve"> the</w:t>
      </w:r>
      <w:r>
        <w:rPr>
          <w:rFonts w:ascii="Century Gothic" w:hAnsi="Century Gothic"/>
          <w:sz w:val="20"/>
        </w:rPr>
        <w:t xml:space="preserve"> final Unit Review Response document </w:t>
      </w:r>
      <w:r w:rsidR="0035792F">
        <w:rPr>
          <w:rFonts w:ascii="Century Gothic" w:hAnsi="Century Gothic"/>
          <w:sz w:val="20"/>
        </w:rPr>
        <w:t xml:space="preserve">to </w:t>
      </w:r>
      <w:r w:rsidR="00963905" w:rsidRPr="0035792F">
        <w:rPr>
          <w:rFonts w:ascii="Century Gothic" w:hAnsi="Century Gothic"/>
          <w:sz w:val="20"/>
        </w:rPr>
        <w:t>School T</w:t>
      </w:r>
      <w:r w:rsidR="002025F3">
        <w:rPr>
          <w:rFonts w:ascii="Century Gothic" w:hAnsi="Century Gothic"/>
          <w:sz w:val="20"/>
        </w:rPr>
        <w:t xml:space="preserve">eaching </w:t>
      </w:r>
      <w:r w:rsidR="00963905" w:rsidRPr="0035792F">
        <w:rPr>
          <w:rFonts w:ascii="Century Gothic" w:hAnsi="Century Gothic"/>
          <w:sz w:val="20"/>
        </w:rPr>
        <w:t>&amp;</w:t>
      </w:r>
      <w:r w:rsidR="002025F3">
        <w:rPr>
          <w:rFonts w:ascii="Century Gothic" w:hAnsi="Century Gothic"/>
          <w:sz w:val="20"/>
        </w:rPr>
        <w:t xml:space="preserve"> </w:t>
      </w:r>
      <w:r w:rsidR="00963905" w:rsidRPr="0035792F">
        <w:rPr>
          <w:rFonts w:ascii="Century Gothic" w:hAnsi="Century Gothic"/>
          <w:sz w:val="20"/>
        </w:rPr>
        <w:t>L</w:t>
      </w:r>
      <w:r w:rsidR="002025F3">
        <w:rPr>
          <w:rFonts w:ascii="Century Gothic" w:hAnsi="Century Gothic"/>
          <w:sz w:val="20"/>
        </w:rPr>
        <w:t>earning Committee</w:t>
      </w:r>
      <w:r w:rsidR="00963905" w:rsidRPr="0035792F">
        <w:rPr>
          <w:rFonts w:ascii="Century Gothic" w:hAnsi="Century Gothic"/>
          <w:sz w:val="20"/>
        </w:rPr>
        <w:t xml:space="preserve"> and </w:t>
      </w:r>
      <w:r w:rsidR="002025F3">
        <w:rPr>
          <w:rFonts w:ascii="Century Gothic" w:hAnsi="Century Gothic"/>
          <w:sz w:val="20"/>
        </w:rPr>
        <w:t xml:space="preserve">the </w:t>
      </w:r>
      <w:r w:rsidR="00963905" w:rsidRPr="0035792F">
        <w:rPr>
          <w:rFonts w:ascii="Century Gothic" w:hAnsi="Century Gothic"/>
          <w:sz w:val="20"/>
        </w:rPr>
        <w:t>Faculty Education Committee</w:t>
      </w:r>
      <w:r w:rsidR="002025F3">
        <w:rPr>
          <w:rFonts w:ascii="Century Gothic" w:hAnsi="Century Gothic"/>
          <w:sz w:val="20"/>
        </w:rPr>
        <w:t>,</w:t>
      </w:r>
      <w:r>
        <w:rPr>
          <w:rFonts w:ascii="Century Gothic" w:hAnsi="Century Gothic"/>
          <w:sz w:val="20"/>
        </w:rPr>
        <w:t xml:space="preserve"> for noting</w:t>
      </w:r>
      <w:r w:rsidR="00963905" w:rsidRPr="0035792F">
        <w:rPr>
          <w:rFonts w:ascii="Century Gothic" w:hAnsi="Century Gothic"/>
          <w:sz w:val="20"/>
        </w:rPr>
        <w:t>;</w:t>
      </w:r>
    </w:p>
    <w:p w14:paraId="482F3EE9" w14:textId="38522BA1" w:rsidR="00022C50" w:rsidRPr="00381E5F" w:rsidRDefault="00963905" w:rsidP="009C0615">
      <w:pPr>
        <w:pStyle w:val="ListParagraph"/>
        <w:numPr>
          <w:ilvl w:val="0"/>
          <w:numId w:val="18"/>
        </w:numPr>
        <w:spacing w:after="40" w:line="240" w:lineRule="auto"/>
        <w:ind w:left="1434" w:hanging="357"/>
        <w:contextualSpacing w:val="0"/>
        <w:rPr>
          <w:rFonts w:ascii="Century Gothic" w:hAnsi="Century Gothic"/>
          <w:sz w:val="20"/>
        </w:rPr>
      </w:pPr>
      <w:r w:rsidRPr="00381E5F">
        <w:rPr>
          <w:rFonts w:ascii="Century Gothic" w:hAnsi="Century Gothic"/>
          <w:sz w:val="20"/>
        </w:rPr>
        <w:t xml:space="preserve">Email </w:t>
      </w:r>
      <w:r w:rsidR="002025F3">
        <w:rPr>
          <w:rFonts w:ascii="Century Gothic" w:hAnsi="Century Gothic"/>
          <w:sz w:val="20"/>
        </w:rPr>
        <w:t xml:space="preserve">the </w:t>
      </w:r>
      <w:r w:rsidRPr="00381E5F">
        <w:rPr>
          <w:rFonts w:ascii="Century Gothic" w:hAnsi="Century Gothic"/>
          <w:sz w:val="20"/>
        </w:rPr>
        <w:t xml:space="preserve">final </w:t>
      </w:r>
      <w:r w:rsidR="00402934">
        <w:rPr>
          <w:rFonts w:ascii="Century Gothic" w:hAnsi="Century Gothic"/>
          <w:sz w:val="20"/>
        </w:rPr>
        <w:t>Unit R</w:t>
      </w:r>
      <w:r w:rsidRPr="00381E5F">
        <w:rPr>
          <w:rFonts w:ascii="Century Gothic" w:hAnsi="Century Gothic"/>
          <w:sz w:val="20"/>
        </w:rPr>
        <w:t xml:space="preserve">eview </w:t>
      </w:r>
      <w:r w:rsidR="00402934">
        <w:rPr>
          <w:rFonts w:ascii="Century Gothic" w:hAnsi="Century Gothic"/>
          <w:sz w:val="20"/>
        </w:rPr>
        <w:t xml:space="preserve">Response </w:t>
      </w:r>
      <w:r w:rsidR="002D3278">
        <w:rPr>
          <w:rFonts w:ascii="Century Gothic" w:hAnsi="Century Gothic"/>
          <w:sz w:val="20"/>
        </w:rPr>
        <w:t>document</w:t>
      </w:r>
      <w:r w:rsidR="00402934">
        <w:rPr>
          <w:rFonts w:ascii="Century Gothic" w:hAnsi="Century Gothic"/>
          <w:sz w:val="20"/>
        </w:rPr>
        <w:t xml:space="preserve"> and </w:t>
      </w:r>
      <w:r w:rsidR="002B14E2" w:rsidRPr="00381E5F">
        <w:rPr>
          <w:rFonts w:ascii="Century Gothic" w:hAnsi="Century Gothic"/>
          <w:sz w:val="20"/>
        </w:rPr>
        <w:t xml:space="preserve">Unit Review </w:t>
      </w:r>
      <w:r w:rsidR="001F4404">
        <w:rPr>
          <w:rFonts w:ascii="Century Gothic" w:hAnsi="Century Gothic"/>
          <w:sz w:val="20"/>
        </w:rPr>
        <w:t>S</w:t>
      </w:r>
      <w:r w:rsidR="002D3278">
        <w:rPr>
          <w:rFonts w:ascii="Century Gothic" w:hAnsi="Century Gothic"/>
          <w:sz w:val="20"/>
        </w:rPr>
        <w:t xml:space="preserve">preadsheet </w:t>
      </w:r>
      <w:r w:rsidRPr="00381E5F">
        <w:rPr>
          <w:rFonts w:ascii="Century Gothic" w:hAnsi="Century Gothic"/>
          <w:sz w:val="20"/>
        </w:rPr>
        <w:t xml:space="preserve">to </w:t>
      </w:r>
      <w:r w:rsidR="001F4404">
        <w:rPr>
          <w:rFonts w:ascii="Century Gothic" w:hAnsi="Century Gothic"/>
          <w:sz w:val="20"/>
        </w:rPr>
        <w:t xml:space="preserve">the </w:t>
      </w:r>
      <w:r w:rsidRPr="00381E5F">
        <w:rPr>
          <w:rFonts w:ascii="Century Gothic" w:hAnsi="Century Gothic"/>
          <w:sz w:val="20"/>
        </w:rPr>
        <w:t>Academic Quality Directorate</w:t>
      </w:r>
      <w:r w:rsidR="002D3278">
        <w:rPr>
          <w:rFonts w:ascii="Century Gothic" w:hAnsi="Century Gothic"/>
          <w:sz w:val="20"/>
        </w:rPr>
        <w:t xml:space="preserve"> (</w:t>
      </w:r>
      <w:hyperlink r:id="rId10" w:history="1">
        <w:r w:rsidR="002D3278" w:rsidRPr="002025F3">
          <w:rPr>
            <w:rFonts w:ascii="Century Gothic" w:eastAsia="Times New Roman" w:hAnsi="Century Gothic" w:cs="Calibri"/>
            <w:b/>
            <w:bCs/>
            <w:color w:val="0563C1"/>
            <w:sz w:val="20"/>
            <w:u w:val="single"/>
            <w:lang w:eastAsia="en-AU"/>
          </w:rPr>
          <w:t>mailto:aqo@une.edu.au</w:t>
        </w:r>
      </w:hyperlink>
      <w:r w:rsidR="002D3278">
        <w:rPr>
          <w:rFonts w:ascii="Century Gothic" w:hAnsi="Century Gothic"/>
          <w:sz w:val="20"/>
        </w:rPr>
        <w:t>)</w:t>
      </w:r>
      <w:r w:rsidRPr="00381E5F">
        <w:rPr>
          <w:rFonts w:ascii="Century Gothic" w:hAnsi="Century Gothic"/>
          <w:sz w:val="20"/>
        </w:rPr>
        <w:t xml:space="preserve">; </w:t>
      </w:r>
    </w:p>
    <w:p w14:paraId="761CBC9C" w14:textId="0A42BFA4" w:rsidR="00C309EF" w:rsidRPr="00381E5F" w:rsidRDefault="006D062A" w:rsidP="009C0615">
      <w:pPr>
        <w:pStyle w:val="ListParagraph"/>
        <w:numPr>
          <w:ilvl w:val="0"/>
          <w:numId w:val="10"/>
        </w:numPr>
        <w:spacing w:after="120" w:line="240" w:lineRule="auto"/>
        <w:ind w:left="1434" w:hanging="357"/>
        <w:contextualSpacing w:val="0"/>
        <w:rPr>
          <w:rFonts w:ascii="Century Gothic" w:hAnsi="Century Gothic"/>
          <w:sz w:val="20"/>
        </w:rPr>
      </w:pPr>
      <w:r w:rsidRPr="00381E5F">
        <w:rPr>
          <w:rFonts w:ascii="Century Gothic" w:hAnsi="Century Gothic"/>
          <w:sz w:val="20"/>
        </w:rPr>
        <w:t>Ensure that adequate records are kept in TRIM</w:t>
      </w:r>
      <w:r w:rsidR="00685AC0" w:rsidRPr="00381E5F">
        <w:rPr>
          <w:rFonts w:ascii="Century Gothic" w:hAnsi="Century Gothic"/>
          <w:sz w:val="20"/>
        </w:rPr>
        <w:t>.</w:t>
      </w:r>
    </w:p>
    <w:p w14:paraId="0740EEDC" w14:textId="5CBC5F5C" w:rsidR="00FC17D5" w:rsidRPr="00381E5F" w:rsidRDefault="00C72984" w:rsidP="009C0615">
      <w:pPr>
        <w:pStyle w:val="ListParagraph"/>
        <w:numPr>
          <w:ilvl w:val="0"/>
          <w:numId w:val="17"/>
        </w:numPr>
        <w:spacing w:after="40" w:line="240" w:lineRule="auto"/>
        <w:ind w:left="714" w:hanging="357"/>
        <w:contextualSpacing w:val="0"/>
        <w:rPr>
          <w:rFonts w:ascii="Century Gothic" w:hAnsi="Century Gothic"/>
          <w:sz w:val="20"/>
        </w:rPr>
      </w:pPr>
      <w:r w:rsidRPr="00381E5F">
        <w:rPr>
          <w:rFonts w:ascii="Century Gothic" w:hAnsi="Century Gothic"/>
          <w:sz w:val="20"/>
        </w:rPr>
        <w:t xml:space="preserve">Within six months of a </w:t>
      </w:r>
      <w:r w:rsidR="001F4404">
        <w:rPr>
          <w:rFonts w:ascii="Century Gothic" w:hAnsi="Century Gothic"/>
          <w:sz w:val="20"/>
        </w:rPr>
        <w:t>U</w:t>
      </w:r>
      <w:r w:rsidRPr="00381E5F">
        <w:rPr>
          <w:rFonts w:ascii="Century Gothic" w:hAnsi="Century Gothic"/>
          <w:sz w:val="20"/>
        </w:rPr>
        <w:t xml:space="preserve">nit </w:t>
      </w:r>
      <w:r w:rsidR="001F4404">
        <w:rPr>
          <w:rFonts w:ascii="Century Gothic" w:hAnsi="Century Gothic"/>
          <w:sz w:val="20"/>
        </w:rPr>
        <w:t>R</w:t>
      </w:r>
      <w:r w:rsidRPr="00381E5F">
        <w:rPr>
          <w:rFonts w:ascii="Century Gothic" w:hAnsi="Century Gothic"/>
          <w:sz w:val="20"/>
        </w:rPr>
        <w:t>eview</w:t>
      </w:r>
      <w:r w:rsidR="001F4404">
        <w:rPr>
          <w:rFonts w:ascii="Century Gothic" w:hAnsi="Century Gothic"/>
          <w:sz w:val="20"/>
        </w:rPr>
        <w:t xml:space="preserve"> being conducted</w:t>
      </w:r>
      <w:r w:rsidRPr="00381E5F">
        <w:rPr>
          <w:rFonts w:ascii="Century Gothic" w:hAnsi="Century Gothic"/>
          <w:sz w:val="20"/>
        </w:rPr>
        <w:t>, t</w:t>
      </w:r>
      <w:r w:rsidR="00C309EF" w:rsidRPr="00381E5F">
        <w:rPr>
          <w:rFonts w:ascii="Century Gothic" w:hAnsi="Century Gothic"/>
          <w:sz w:val="20"/>
        </w:rPr>
        <w:t xml:space="preserve">he </w:t>
      </w:r>
      <w:r w:rsidR="002D3278">
        <w:rPr>
          <w:rFonts w:ascii="Century Gothic" w:hAnsi="Century Gothic"/>
          <w:sz w:val="20"/>
        </w:rPr>
        <w:t xml:space="preserve">Course Coordinator </w:t>
      </w:r>
      <w:r w:rsidR="00C309EF" w:rsidRPr="00381E5F">
        <w:rPr>
          <w:rFonts w:ascii="Century Gothic" w:hAnsi="Century Gothic"/>
          <w:sz w:val="20"/>
        </w:rPr>
        <w:t>will</w:t>
      </w:r>
      <w:r w:rsidR="0017561D">
        <w:rPr>
          <w:rFonts w:ascii="Century Gothic" w:hAnsi="Century Gothic"/>
          <w:sz w:val="20"/>
        </w:rPr>
        <w:t>:</w:t>
      </w:r>
    </w:p>
    <w:p w14:paraId="35A547F1" w14:textId="2FDE3248" w:rsidR="00FC17D5" w:rsidRDefault="00FC17D5" w:rsidP="009C0615">
      <w:pPr>
        <w:pStyle w:val="ListParagraph"/>
        <w:numPr>
          <w:ilvl w:val="0"/>
          <w:numId w:val="19"/>
        </w:numPr>
        <w:spacing w:after="40" w:line="240" w:lineRule="auto"/>
        <w:contextualSpacing w:val="0"/>
        <w:rPr>
          <w:rFonts w:ascii="Century Gothic" w:hAnsi="Century Gothic"/>
          <w:sz w:val="20"/>
        </w:rPr>
      </w:pPr>
      <w:r w:rsidRPr="00381E5F">
        <w:rPr>
          <w:rFonts w:ascii="Century Gothic" w:hAnsi="Century Gothic"/>
          <w:sz w:val="20"/>
        </w:rPr>
        <w:t>Complete the Unit Review Implementation Report</w:t>
      </w:r>
      <w:r w:rsidR="0055637B">
        <w:rPr>
          <w:rFonts w:ascii="Century Gothic" w:hAnsi="Century Gothic"/>
          <w:sz w:val="20"/>
        </w:rPr>
        <w:t xml:space="preserve"> (associated document)</w:t>
      </w:r>
      <w:r w:rsidR="001F4404">
        <w:rPr>
          <w:rFonts w:ascii="Century Gothic" w:hAnsi="Century Gothic"/>
          <w:sz w:val="20"/>
        </w:rPr>
        <w:t xml:space="preserve"> in conjunction with the Unit Coordinator</w:t>
      </w:r>
      <w:r w:rsidRPr="00381E5F">
        <w:rPr>
          <w:rFonts w:ascii="Century Gothic" w:hAnsi="Century Gothic"/>
          <w:sz w:val="20"/>
        </w:rPr>
        <w:t xml:space="preserve">, updating </w:t>
      </w:r>
      <w:r w:rsidR="00C72984" w:rsidRPr="00381E5F">
        <w:rPr>
          <w:rFonts w:ascii="Century Gothic" w:hAnsi="Century Gothic"/>
          <w:sz w:val="20"/>
        </w:rPr>
        <w:t xml:space="preserve">the </w:t>
      </w:r>
      <w:r w:rsidRPr="00381E5F">
        <w:rPr>
          <w:rFonts w:ascii="Century Gothic" w:hAnsi="Century Gothic"/>
          <w:sz w:val="20"/>
        </w:rPr>
        <w:t>progress and status</w:t>
      </w:r>
      <w:r w:rsidR="00C72984" w:rsidRPr="00381E5F">
        <w:rPr>
          <w:rFonts w:ascii="Century Gothic" w:hAnsi="Century Gothic"/>
          <w:sz w:val="20"/>
        </w:rPr>
        <w:t xml:space="preserve"> of the imp</w:t>
      </w:r>
      <w:r w:rsidRPr="00381E5F">
        <w:rPr>
          <w:rFonts w:ascii="Century Gothic" w:hAnsi="Century Gothic"/>
          <w:sz w:val="20"/>
        </w:rPr>
        <w:t xml:space="preserve">lementation of all </w:t>
      </w:r>
      <w:r w:rsidR="002D3278">
        <w:rPr>
          <w:rFonts w:ascii="Century Gothic" w:hAnsi="Century Gothic"/>
          <w:sz w:val="20"/>
        </w:rPr>
        <w:t xml:space="preserve">actions items </w:t>
      </w:r>
      <w:r w:rsidR="001F4404">
        <w:rPr>
          <w:rFonts w:ascii="Century Gothic" w:hAnsi="Century Gothic"/>
          <w:sz w:val="20"/>
        </w:rPr>
        <w:t>arising</w:t>
      </w:r>
      <w:r w:rsidR="002D3278">
        <w:rPr>
          <w:rFonts w:ascii="Century Gothic" w:hAnsi="Century Gothic"/>
          <w:sz w:val="20"/>
        </w:rPr>
        <w:t xml:space="preserve"> from the </w:t>
      </w:r>
      <w:r w:rsidR="001F4404">
        <w:rPr>
          <w:rFonts w:ascii="Century Gothic" w:hAnsi="Century Gothic"/>
          <w:sz w:val="20"/>
        </w:rPr>
        <w:t xml:space="preserve">original </w:t>
      </w:r>
      <w:r w:rsidR="002D3278">
        <w:rPr>
          <w:rFonts w:ascii="Century Gothic" w:hAnsi="Century Gothic"/>
          <w:sz w:val="20"/>
        </w:rPr>
        <w:t>unit review recommendation</w:t>
      </w:r>
      <w:r w:rsidRPr="00381E5F">
        <w:rPr>
          <w:rFonts w:ascii="Century Gothic" w:hAnsi="Century Gothic"/>
          <w:sz w:val="20"/>
        </w:rPr>
        <w:t>s;</w:t>
      </w:r>
    </w:p>
    <w:p w14:paraId="1F886C5E" w14:textId="70623165" w:rsidR="002D3278" w:rsidRDefault="002D3278" w:rsidP="009C0615">
      <w:pPr>
        <w:pStyle w:val="ListParagraph"/>
        <w:numPr>
          <w:ilvl w:val="0"/>
          <w:numId w:val="19"/>
        </w:numPr>
        <w:spacing w:after="40" w:line="240" w:lineRule="auto"/>
        <w:contextualSpacing w:val="0"/>
        <w:rPr>
          <w:rFonts w:ascii="Century Gothic" w:hAnsi="Century Gothic"/>
          <w:sz w:val="20"/>
        </w:rPr>
      </w:pPr>
      <w:r>
        <w:rPr>
          <w:rFonts w:ascii="Century Gothic" w:hAnsi="Century Gothic"/>
          <w:sz w:val="20"/>
        </w:rPr>
        <w:lastRenderedPageBreak/>
        <w:t xml:space="preserve">Email the </w:t>
      </w:r>
      <w:r w:rsidR="001F4404">
        <w:rPr>
          <w:rFonts w:ascii="Century Gothic" w:hAnsi="Century Gothic"/>
          <w:sz w:val="20"/>
        </w:rPr>
        <w:t xml:space="preserve">completed </w:t>
      </w:r>
      <w:r>
        <w:rPr>
          <w:rFonts w:ascii="Century Gothic" w:hAnsi="Century Gothic"/>
          <w:sz w:val="20"/>
        </w:rPr>
        <w:t>Unit Review Implementation Report to the Head of School for review and approval;</w:t>
      </w:r>
    </w:p>
    <w:p w14:paraId="2D929FD2" w14:textId="4E8A5970" w:rsidR="00FC17D5" w:rsidRDefault="00FC17D5" w:rsidP="009C0615">
      <w:pPr>
        <w:pStyle w:val="ListParagraph"/>
        <w:numPr>
          <w:ilvl w:val="0"/>
          <w:numId w:val="19"/>
        </w:numPr>
        <w:spacing w:after="40" w:line="240" w:lineRule="auto"/>
        <w:contextualSpacing w:val="0"/>
        <w:rPr>
          <w:rFonts w:ascii="Century Gothic" w:hAnsi="Century Gothic"/>
          <w:sz w:val="20"/>
        </w:rPr>
      </w:pPr>
      <w:r w:rsidRPr="00381E5F">
        <w:rPr>
          <w:rFonts w:ascii="Century Gothic" w:hAnsi="Century Gothic"/>
          <w:sz w:val="20"/>
        </w:rPr>
        <w:t xml:space="preserve">Email the </w:t>
      </w:r>
      <w:r w:rsidR="001F4404">
        <w:rPr>
          <w:rFonts w:ascii="Century Gothic" w:hAnsi="Century Gothic"/>
          <w:sz w:val="20"/>
        </w:rPr>
        <w:t xml:space="preserve">final </w:t>
      </w:r>
      <w:r w:rsidRPr="00381E5F">
        <w:rPr>
          <w:rFonts w:ascii="Century Gothic" w:hAnsi="Century Gothic"/>
          <w:sz w:val="20"/>
        </w:rPr>
        <w:t xml:space="preserve">Unit Review Implementation Report to the </w:t>
      </w:r>
      <w:r w:rsidR="001F4404">
        <w:rPr>
          <w:rFonts w:ascii="Century Gothic" w:hAnsi="Century Gothic"/>
          <w:sz w:val="20"/>
        </w:rPr>
        <w:t xml:space="preserve">School Academic Manager and the </w:t>
      </w:r>
      <w:r w:rsidRPr="00381E5F">
        <w:rPr>
          <w:rFonts w:ascii="Century Gothic" w:hAnsi="Century Gothic"/>
          <w:sz w:val="20"/>
        </w:rPr>
        <w:t>Academic Quality Directorate</w:t>
      </w:r>
      <w:r w:rsidR="001F4404">
        <w:rPr>
          <w:rFonts w:ascii="Century Gothic" w:hAnsi="Century Gothic"/>
          <w:sz w:val="20"/>
        </w:rPr>
        <w:t xml:space="preserve"> (</w:t>
      </w:r>
      <w:hyperlink r:id="rId11" w:history="1">
        <w:r w:rsidR="001F4404" w:rsidRPr="002025F3">
          <w:rPr>
            <w:rFonts w:ascii="Century Gothic" w:eastAsia="Times New Roman" w:hAnsi="Century Gothic" w:cs="Calibri"/>
            <w:b/>
            <w:bCs/>
            <w:color w:val="0563C1"/>
            <w:sz w:val="20"/>
            <w:u w:val="single"/>
            <w:lang w:eastAsia="en-AU"/>
          </w:rPr>
          <w:t>mailto:aqo@une.edu.au</w:t>
        </w:r>
      </w:hyperlink>
      <w:r w:rsidR="001F4404">
        <w:rPr>
          <w:rFonts w:ascii="Century Gothic" w:hAnsi="Century Gothic"/>
          <w:sz w:val="20"/>
        </w:rPr>
        <w:t>)</w:t>
      </w:r>
      <w:r w:rsidRPr="00381E5F">
        <w:rPr>
          <w:rFonts w:ascii="Century Gothic" w:hAnsi="Century Gothic"/>
          <w:sz w:val="20"/>
        </w:rPr>
        <w:t>;</w:t>
      </w:r>
    </w:p>
    <w:p w14:paraId="2C9607A3" w14:textId="797314A4" w:rsidR="0017561D" w:rsidRPr="00381E5F" w:rsidRDefault="0017561D" w:rsidP="009C0615">
      <w:pPr>
        <w:pStyle w:val="ListParagraph"/>
        <w:numPr>
          <w:ilvl w:val="0"/>
          <w:numId w:val="19"/>
        </w:numPr>
        <w:spacing w:after="40" w:line="240" w:lineRule="auto"/>
        <w:contextualSpacing w:val="0"/>
        <w:rPr>
          <w:rFonts w:ascii="Century Gothic" w:hAnsi="Century Gothic"/>
          <w:sz w:val="20"/>
        </w:rPr>
      </w:pPr>
      <w:r>
        <w:rPr>
          <w:rFonts w:ascii="Century Gothic" w:hAnsi="Century Gothic"/>
          <w:sz w:val="20"/>
        </w:rPr>
        <w:t>Ensure adequate records are kept in TRIM.</w:t>
      </w:r>
    </w:p>
    <w:p w14:paraId="417C65FD" w14:textId="77777777" w:rsidR="00D9764F" w:rsidRPr="00381E5F" w:rsidRDefault="00D9764F" w:rsidP="00402934">
      <w:pPr>
        <w:spacing w:before="120"/>
        <w:rPr>
          <w:rFonts w:ascii="Century Gothic" w:hAnsi="Century Gothic"/>
        </w:rPr>
      </w:pPr>
      <w:bookmarkStart w:id="1" w:name="UnitRevResponseTemplate"/>
      <w:bookmarkEnd w:id="1"/>
    </w:p>
    <w:sectPr w:rsidR="00D9764F" w:rsidRPr="00381E5F" w:rsidSect="0022712D">
      <w:headerReference w:type="default" r:id="rId12"/>
      <w:footerReference w:type="default" r:id="rId13"/>
      <w:pgSz w:w="11906" w:h="16838"/>
      <w:pgMar w:top="2127"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464D" w14:textId="77777777" w:rsidR="0025609C" w:rsidRDefault="0025609C" w:rsidP="003E3428">
      <w:pPr>
        <w:spacing w:after="0" w:line="240" w:lineRule="auto"/>
      </w:pPr>
      <w:r>
        <w:separator/>
      </w:r>
    </w:p>
  </w:endnote>
  <w:endnote w:type="continuationSeparator" w:id="0">
    <w:p w14:paraId="27D79847" w14:textId="77777777" w:rsidR="0025609C" w:rsidRDefault="0025609C" w:rsidP="003E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venir Next Regular">
    <w:altName w:val="Corbel"/>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400583"/>
      <w:docPartObj>
        <w:docPartGallery w:val="Page Numbers (Bottom of Page)"/>
        <w:docPartUnique/>
      </w:docPartObj>
    </w:sdtPr>
    <w:sdtEndPr>
      <w:rPr>
        <w:rFonts w:ascii="Century Gothic" w:hAnsi="Century Gothic"/>
        <w:noProof/>
        <w:sz w:val="16"/>
      </w:rPr>
    </w:sdtEndPr>
    <w:sdtContent>
      <w:p w14:paraId="7349F842" w14:textId="5C468762" w:rsidR="00B50189" w:rsidRPr="00A2302E" w:rsidRDefault="00A2302E" w:rsidP="00A2302E">
        <w:pPr>
          <w:pStyle w:val="Footer"/>
          <w:jc w:val="right"/>
          <w:rPr>
            <w:rFonts w:ascii="Century Gothic" w:hAnsi="Century Gothic"/>
            <w:sz w:val="16"/>
          </w:rPr>
        </w:pPr>
        <w:r w:rsidRPr="00A2302E">
          <w:rPr>
            <w:rFonts w:ascii="Century Gothic" w:hAnsi="Century Gothic"/>
            <w:sz w:val="16"/>
          </w:rPr>
          <w:fldChar w:fldCharType="begin"/>
        </w:r>
        <w:r w:rsidRPr="00A2302E">
          <w:rPr>
            <w:rFonts w:ascii="Century Gothic" w:hAnsi="Century Gothic"/>
            <w:sz w:val="16"/>
          </w:rPr>
          <w:instrText xml:space="preserve"> PAGE   \* MERGEFORMAT </w:instrText>
        </w:r>
        <w:r w:rsidRPr="00A2302E">
          <w:rPr>
            <w:rFonts w:ascii="Century Gothic" w:hAnsi="Century Gothic"/>
            <w:sz w:val="16"/>
          </w:rPr>
          <w:fldChar w:fldCharType="separate"/>
        </w:r>
        <w:r w:rsidR="002753DB">
          <w:rPr>
            <w:rFonts w:ascii="Century Gothic" w:hAnsi="Century Gothic"/>
            <w:noProof/>
            <w:sz w:val="16"/>
          </w:rPr>
          <w:t>2</w:t>
        </w:r>
        <w:r w:rsidRPr="00A2302E">
          <w:rPr>
            <w:rFonts w:ascii="Century Gothic" w:hAnsi="Century Gothic"/>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7F8B" w14:textId="77777777" w:rsidR="0025609C" w:rsidRDefault="0025609C" w:rsidP="003E3428">
      <w:pPr>
        <w:spacing w:after="0" w:line="240" w:lineRule="auto"/>
      </w:pPr>
      <w:r>
        <w:separator/>
      </w:r>
    </w:p>
  </w:footnote>
  <w:footnote w:type="continuationSeparator" w:id="0">
    <w:p w14:paraId="2573F3C3" w14:textId="77777777" w:rsidR="0025609C" w:rsidRDefault="0025609C" w:rsidP="003E3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5514" w14:textId="333D6C5C" w:rsidR="00A6582B" w:rsidRDefault="009C0615">
    <w:pPr>
      <w:pStyle w:val="Header"/>
    </w:pPr>
    <w:r>
      <w:rPr>
        <w:noProof/>
        <w:lang w:eastAsia="en-AU"/>
      </w:rPr>
      <mc:AlternateContent>
        <mc:Choice Requires="wps">
          <w:drawing>
            <wp:anchor distT="0" distB="0" distL="114300" distR="114300" simplePos="0" relativeHeight="251661312" behindDoc="0" locked="0" layoutInCell="1" allowOverlap="1" wp14:anchorId="5672D598" wp14:editId="7BD42CE8">
              <wp:simplePos x="0" y="0"/>
              <wp:positionH relativeFrom="column">
                <wp:posOffset>2914650</wp:posOffset>
              </wp:positionH>
              <wp:positionV relativeFrom="paragraph">
                <wp:posOffset>378460</wp:posOffset>
              </wp:positionV>
              <wp:extent cx="2066925"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6925" cy="3238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97379E" w14:textId="43E17B20" w:rsidR="009C0615" w:rsidRPr="00606088" w:rsidRDefault="009C0615" w:rsidP="009C0615">
                          <w:pPr>
                            <w:jc w:val="right"/>
                            <w:rPr>
                              <w:rFonts w:ascii="Century Gothic" w:hAnsi="Century Gothic"/>
                              <w:b/>
                              <w:i/>
                              <w:sz w:val="24"/>
                            </w:rPr>
                          </w:pPr>
                          <w:r w:rsidRPr="00606088">
                            <w:rPr>
                              <w:rFonts w:ascii="Century Gothic" w:hAnsi="Century Gothic"/>
                              <w:b/>
                              <w:i/>
                              <w:sz w:val="24"/>
                            </w:rPr>
                            <w:t>Unit Review</w:t>
                          </w:r>
                          <w:r>
                            <w:rPr>
                              <w:rFonts w:ascii="Century Gothic" w:hAnsi="Century Gothic"/>
                              <w:b/>
                              <w:i/>
                              <w:sz w:val="24"/>
                            </w:rPr>
                            <w:t xml:space="preser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2D598" id="_x0000_t202" coordsize="21600,21600" o:spt="202" path="m,l,21600r21600,l21600,xe">
              <v:stroke joinstyle="miter"/>
              <v:path gradientshapeok="t" o:connecttype="rect"/>
            </v:shapetype>
            <v:shape id="Text Box 6" o:spid="_x0000_s1026" type="#_x0000_t202" style="position:absolute;margin-left:229.5pt;margin-top:29.8pt;width:16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" filled="f" stroked="f">
              <v:textbox>
                <w:txbxContent>
                  <w:p w14:paraId="3B97379E" w14:textId="43E17B20" w:rsidR="009C0615" w:rsidRPr="00606088" w:rsidRDefault="009C0615" w:rsidP="009C0615">
                    <w:pPr>
                      <w:jc w:val="right"/>
                      <w:rPr>
                        <w:rFonts w:ascii="Century Gothic" w:hAnsi="Century Gothic"/>
                        <w:b/>
                        <w:i/>
                        <w:sz w:val="24"/>
                      </w:rPr>
                    </w:pPr>
                    <w:r w:rsidRPr="00606088">
                      <w:rPr>
                        <w:rFonts w:ascii="Century Gothic" w:hAnsi="Century Gothic"/>
                        <w:b/>
                        <w:i/>
                        <w:sz w:val="24"/>
                      </w:rPr>
                      <w:t>Unit Review</w:t>
                    </w:r>
                    <w:r>
                      <w:rPr>
                        <w:rFonts w:ascii="Century Gothic" w:hAnsi="Century Gothic"/>
                        <w:b/>
                        <w:i/>
                        <w:sz w:val="24"/>
                      </w:rPr>
                      <w:t xml:space="preserve"> Process</w:t>
                    </w:r>
                  </w:p>
                </w:txbxContent>
              </v:textbox>
            </v:shape>
          </w:pict>
        </mc:Fallback>
      </mc:AlternateContent>
    </w:r>
    <w:r>
      <w:rPr>
        <w:noProof/>
        <w:lang w:eastAsia="en-AU"/>
      </w:rPr>
      <w:drawing>
        <wp:anchor distT="0" distB="0" distL="114300" distR="114300" simplePos="0" relativeHeight="251659264" behindDoc="1" locked="0" layoutInCell="1" allowOverlap="1" wp14:anchorId="7B8FFE8C" wp14:editId="42C17AD7">
          <wp:simplePos x="0" y="0"/>
          <wp:positionH relativeFrom="column">
            <wp:posOffset>5038725</wp:posOffset>
          </wp:positionH>
          <wp:positionV relativeFrom="paragraph">
            <wp:posOffset>-67310</wp:posOffset>
          </wp:positionV>
          <wp:extent cx="689247" cy="689247"/>
          <wp:effectExtent l="0" t="0" r="0" b="0"/>
          <wp:wrapNone/>
          <wp:docPr id="15" name="Picture 15"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47" cy="68924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5E4"/>
    <w:multiLevelType w:val="hybridMultilevel"/>
    <w:tmpl w:val="BA002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F4604"/>
    <w:multiLevelType w:val="hybridMultilevel"/>
    <w:tmpl w:val="B114E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1944F1"/>
    <w:multiLevelType w:val="hybridMultilevel"/>
    <w:tmpl w:val="053C5316"/>
    <w:lvl w:ilvl="0" w:tplc="0A78199A">
      <w:start w:val="1"/>
      <w:numFmt w:val="decimal"/>
      <w:lvlText w:val="(%1)"/>
      <w:lvlJc w:val="left"/>
      <w:pPr>
        <w:ind w:left="106" w:hanging="312"/>
      </w:pPr>
      <w:rPr>
        <w:rFonts w:ascii="Tahoma" w:eastAsia="Tahoma" w:hAnsi="Tahoma" w:cs="Tahoma" w:hint="default"/>
        <w:spacing w:val="-1"/>
        <w:w w:val="97"/>
        <w:sz w:val="20"/>
        <w:szCs w:val="20"/>
      </w:rPr>
    </w:lvl>
    <w:lvl w:ilvl="1" w:tplc="6E5ADD88">
      <w:start w:val="1"/>
      <w:numFmt w:val="lowerLetter"/>
      <w:lvlText w:val="%2."/>
      <w:lvlJc w:val="left"/>
      <w:pPr>
        <w:ind w:left="706" w:hanging="278"/>
      </w:pPr>
      <w:rPr>
        <w:rFonts w:ascii="Tahoma" w:eastAsia="Tahoma" w:hAnsi="Tahoma" w:cs="Tahoma" w:hint="default"/>
        <w:spacing w:val="-1"/>
        <w:w w:val="101"/>
        <w:sz w:val="20"/>
        <w:szCs w:val="20"/>
      </w:rPr>
    </w:lvl>
    <w:lvl w:ilvl="2" w:tplc="29842658">
      <w:numFmt w:val="bullet"/>
      <w:lvlText w:val="•"/>
      <w:lvlJc w:val="left"/>
      <w:pPr>
        <w:ind w:left="1845" w:hanging="278"/>
      </w:pPr>
      <w:rPr>
        <w:rFonts w:hint="default"/>
      </w:rPr>
    </w:lvl>
    <w:lvl w:ilvl="3" w:tplc="415CB4C8">
      <w:numFmt w:val="bullet"/>
      <w:lvlText w:val="•"/>
      <w:lvlJc w:val="left"/>
      <w:pPr>
        <w:ind w:left="2990" w:hanging="278"/>
      </w:pPr>
      <w:rPr>
        <w:rFonts w:hint="default"/>
      </w:rPr>
    </w:lvl>
    <w:lvl w:ilvl="4" w:tplc="CE24AF6E">
      <w:numFmt w:val="bullet"/>
      <w:lvlText w:val="•"/>
      <w:lvlJc w:val="left"/>
      <w:pPr>
        <w:ind w:left="4135" w:hanging="278"/>
      </w:pPr>
      <w:rPr>
        <w:rFonts w:hint="default"/>
      </w:rPr>
    </w:lvl>
    <w:lvl w:ilvl="5" w:tplc="A8902A2A">
      <w:numFmt w:val="bullet"/>
      <w:lvlText w:val="•"/>
      <w:lvlJc w:val="left"/>
      <w:pPr>
        <w:ind w:left="5280" w:hanging="278"/>
      </w:pPr>
      <w:rPr>
        <w:rFonts w:hint="default"/>
      </w:rPr>
    </w:lvl>
    <w:lvl w:ilvl="6" w:tplc="E8C0C1D6">
      <w:numFmt w:val="bullet"/>
      <w:lvlText w:val="•"/>
      <w:lvlJc w:val="left"/>
      <w:pPr>
        <w:ind w:left="6425" w:hanging="278"/>
      </w:pPr>
      <w:rPr>
        <w:rFonts w:hint="default"/>
      </w:rPr>
    </w:lvl>
    <w:lvl w:ilvl="7" w:tplc="B4A24DB6">
      <w:numFmt w:val="bullet"/>
      <w:lvlText w:val="•"/>
      <w:lvlJc w:val="left"/>
      <w:pPr>
        <w:ind w:left="7570" w:hanging="278"/>
      </w:pPr>
      <w:rPr>
        <w:rFonts w:hint="default"/>
      </w:rPr>
    </w:lvl>
    <w:lvl w:ilvl="8" w:tplc="C7C4440A">
      <w:numFmt w:val="bullet"/>
      <w:lvlText w:val="•"/>
      <w:lvlJc w:val="left"/>
      <w:pPr>
        <w:ind w:left="8715" w:hanging="278"/>
      </w:pPr>
      <w:rPr>
        <w:rFonts w:hint="default"/>
      </w:rPr>
    </w:lvl>
  </w:abstractNum>
  <w:abstractNum w:abstractNumId="3" w15:restartNumberingAfterBreak="0">
    <w:nsid w:val="1C231C9F"/>
    <w:multiLevelType w:val="hybridMultilevel"/>
    <w:tmpl w:val="72BAA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FB6F98"/>
    <w:multiLevelType w:val="hybridMultilevel"/>
    <w:tmpl w:val="B39E4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69B5368"/>
    <w:multiLevelType w:val="multilevel"/>
    <w:tmpl w:val="1CF66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8A62D56"/>
    <w:multiLevelType w:val="hybridMultilevel"/>
    <w:tmpl w:val="47AE5ADC"/>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A198E"/>
    <w:multiLevelType w:val="hybridMultilevel"/>
    <w:tmpl w:val="8CE468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A8C6A28"/>
    <w:multiLevelType w:val="hybridMultilevel"/>
    <w:tmpl w:val="92D698EA"/>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35412B42"/>
    <w:multiLevelType w:val="hybridMultilevel"/>
    <w:tmpl w:val="8A92963E"/>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3BFC0492"/>
    <w:multiLevelType w:val="hybridMultilevel"/>
    <w:tmpl w:val="F980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E14A6F"/>
    <w:multiLevelType w:val="hybridMultilevel"/>
    <w:tmpl w:val="8CE468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47235067"/>
    <w:multiLevelType w:val="multilevel"/>
    <w:tmpl w:val="8CB8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8E3215"/>
    <w:multiLevelType w:val="hybridMultilevel"/>
    <w:tmpl w:val="F94A1E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5D34650"/>
    <w:multiLevelType w:val="hybridMultilevel"/>
    <w:tmpl w:val="95E865F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BC10EE"/>
    <w:multiLevelType w:val="hybridMultilevel"/>
    <w:tmpl w:val="6D3CF392"/>
    <w:lvl w:ilvl="0" w:tplc="29842658">
      <w:numFmt w:val="bullet"/>
      <w:lvlText w:val="•"/>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B811D90"/>
    <w:multiLevelType w:val="hybridMultilevel"/>
    <w:tmpl w:val="8CE468A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612064D"/>
    <w:multiLevelType w:val="hybridMultilevel"/>
    <w:tmpl w:val="6B36854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6BB70B7"/>
    <w:multiLevelType w:val="hybridMultilevel"/>
    <w:tmpl w:val="F0F0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4"/>
  </w:num>
  <w:num w:numId="4">
    <w:abstractNumId w:val="0"/>
  </w:num>
  <w:num w:numId="5">
    <w:abstractNumId w:val="8"/>
  </w:num>
  <w:num w:numId="6">
    <w:abstractNumId w:val="10"/>
  </w:num>
  <w:num w:numId="7">
    <w:abstractNumId w:val="4"/>
  </w:num>
  <w:num w:numId="8">
    <w:abstractNumId w:val="18"/>
  </w:num>
  <w:num w:numId="9">
    <w:abstractNumId w:val="17"/>
  </w:num>
  <w:num w:numId="10">
    <w:abstractNumId w:val="16"/>
  </w:num>
  <w:num w:numId="11">
    <w:abstractNumId w:val="5"/>
  </w:num>
  <w:num w:numId="12">
    <w:abstractNumId w:val="6"/>
  </w:num>
  <w:num w:numId="13">
    <w:abstractNumId w:val="9"/>
  </w:num>
  <w:num w:numId="14">
    <w:abstractNumId w:val="2"/>
  </w:num>
  <w:num w:numId="15">
    <w:abstractNumId w:val="13"/>
  </w:num>
  <w:num w:numId="16">
    <w:abstractNumId w:val="15"/>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C2"/>
    <w:rsid w:val="00022C50"/>
    <w:rsid w:val="000236AC"/>
    <w:rsid w:val="00062AED"/>
    <w:rsid w:val="0009031D"/>
    <w:rsid w:val="00094F0F"/>
    <w:rsid w:val="000B4067"/>
    <w:rsid w:val="00105FFE"/>
    <w:rsid w:val="001500B4"/>
    <w:rsid w:val="0017561D"/>
    <w:rsid w:val="0017650D"/>
    <w:rsid w:val="00181BDB"/>
    <w:rsid w:val="001F4404"/>
    <w:rsid w:val="002025F3"/>
    <w:rsid w:val="0022712D"/>
    <w:rsid w:val="0025609C"/>
    <w:rsid w:val="00260193"/>
    <w:rsid w:val="002753DB"/>
    <w:rsid w:val="002B14E2"/>
    <w:rsid w:val="002D1F2A"/>
    <w:rsid w:val="002D3278"/>
    <w:rsid w:val="003433B5"/>
    <w:rsid w:val="00356C9E"/>
    <w:rsid w:val="0035792F"/>
    <w:rsid w:val="00371B6F"/>
    <w:rsid w:val="00381E5F"/>
    <w:rsid w:val="003E3428"/>
    <w:rsid w:val="00402934"/>
    <w:rsid w:val="00404A15"/>
    <w:rsid w:val="00413CEA"/>
    <w:rsid w:val="0044199B"/>
    <w:rsid w:val="00454B76"/>
    <w:rsid w:val="00511FBF"/>
    <w:rsid w:val="0055637B"/>
    <w:rsid w:val="005B708D"/>
    <w:rsid w:val="005F2A2F"/>
    <w:rsid w:val="00606088"/>
    <w:rsid w:val="00685AC0"/>
    <w:rsid w:val="0069385F"/>
    <w:rsid w:val="006D062A"/>
    <w:rsid w:val="006D0BFE"/>
    <w:rsid w:val="006D243C"/>
    <w:rsid w:val="00710267"/>
    <w:rsid w:val="00805D54"/>
    <w:rsid w:val="008E164D"/>
    <w:rsid w:val="0090139F"/>
    <w:rsid w:val="00950F16"/>
    <w:rsid w:val="00963905"/>
    <w:rsid w:val="009B1E2D"/>
    <w:rsid w:val="009C0615"/>
    <w:rsid w:val="00A2302E"/>
    <w:rsid w:val="00A40863"/>
    <w:rsid w:val="00A6582B"/>
    <w:rsid w:val="00A978E2"/>
    <w:rsid w:val="00AC20CF"/>
    <w:rsid w:val="00B50189"/>
    <w:rsid w:val="00B560D9"/>
    <w:rsid w:val="00BB2D7D"/>
    <w:rsid w:val="00BF4DC2"/>
    <w:rsid w:val="00C20186"/>
    <w:rsid w:val="00C309EF"/>
    <w:rsid w:val="00C47037"/>
    <w:rsid w:val="00C72984"/>
    <w:rsid w:val="00C81998"/>
    <w:rsid w:val="00CC70E9"/>
    <w:rsid w:val="00CD505E"/>
    <w:rsid w:val="00D57EEE"/>
    <w:rsid w:val="00D85E76"/>
    <w:rsid w:val="00D9309D"/>
    <w:rsid w:val="00D9639D"/>
    <w:rsid w:val="00D9764F"/>
    <w:rsid w:val="00DC0A61"/>
    <w:rsid w:val="00E022D2"/>
    <w:rsid w:val="00E832EC"/>
    <w:rsid w:val="00F3089C"/>
    <w:rsid w:val="00F6674E"/>
    <w:rsid w:val="00F9175E"/>
    <w:rsid w:val="00FC17D5"/>
    <w:rsid w:val="00FE2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F1E575D"/>
  <w15:chartTrackingRefBased/>
  <w15:docId w15:val="{186906A5-86D8-41A4-A526-ABE3EB3D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38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AED"/>
    <w:pPr>
      <w:keepNext/>
      <w:keepLines/>
      <w:spacing w:before="200" w:after="0" w:line="240" w:lineRule="auto"/>
      <w:ind w:left="720" w:hanging="720"/>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rsid w:val="00062AED"/>
    <w:pPr>
      <w:keepNext/>
      <w:keepLines/>
      <w:spacing w:before="200" w:after="0" w:line="240" w:lineRule="auto"/>
      <w:ind w:left="864" w:hanging="864"/>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semiHidden/>
    <w:unhideWhenUsed/>
    <w:qFormat/>
    <w:rsid w:val="00062AED"/>
    <w:pPr>
      <w:keepNext/>
      <w:keepLines/>
      <w:spacing w:before="200" w:after="0" w:line="240" w:lineRule="auto"/>
      <w:ind w:left="1008" w:hanging="1008"/>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062AED"/>
    <w:pPr>
      <w:keepNext/>
      <w:keepLines/>
      <w:spacing w:before="200" w:after="0" w:line="240" w:lineRule="auto"/>
      <w:ind w:left="1152" w:hanging="1152"/>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062AED"/>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062AED"/>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2AED"/>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64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85E76"/>
    <w:pPr>
      <w:ind w:left="720"/>
      <w:contextualSpacing/>
    </w:pPr>
  </w:style>
  <w:style w:type="character" w:styleId="Hyperlink">
    <w:name w:val="Hyperlink"/>
    <w:basedOn w:val="DefaultParagraphFont"/>
    <w:uiPriority w:val="99"/>
    <w:unhideWhenUsed/>
    <w:rsid w:val="00094F0F"/>
    <w:rPr>
      <w:color w:val="0563C1"/>
      <w:u w:val="single"/>
    </w:rPr>
  </w:style>
  <w:style w:type="character" w:styleId="CommentReference">
    <w:name w:val="annotation reference"/>
    <w:basedOn w:val="DefaultParagraphFont"/>
    <w:uiPriority w:val="99"/>
    <w:semiHidden/>
    <w:unhideWhenUsed/>
    <w:rsid w:val="00094F0F"/>
    <w:rPr>
      <w:sz w:val="16"/>
      <w:szCs w:val="16"/>
    </w:rPr>
  </w:style>
  <w:style w:type="paragraph" w:styleId="CommentText">
    <w:name w:val="annotation text"/>
    <w:basedOn w:val="Normal"/>
    <w:link w:val="CommentTextChar"/>
    <w:uiPriority w:val="99"/>
    <w:semiHidden/>
    <w:unhideWhenUsed/>
    <w:rsid w:val="00094F0F"/>
    <w:pPr>
      <w:spacing w:line="240" w:lineRule="auto"/>
    </w:pPr>
    <w:rPr>
      <w:sz w:val="20"/>
      <w:szCs w:val="20"/>
    </w:rPr>
  </w:style>
  <w:style w:type="character" w:customStyle="1" w:styleId="CommentTextChar">
    <w:name w:val="Comment Text Char"/>
    <w:basedOn w:val="DefaultParagraphFont"/>
    <w:link w:val="CommentText"/>
    <w:uiPriority w:val="99"/>
    <w:semiHidden/>
    <w:rsid w:val="00094F0F"/>
    <w:rPr>
      <w:sz w:val="20"/>
      <w:szCs w:val="20"/>
    </w:rPr>
  </w:style>
  <w:style w:type="paragraph" w:styleId="CommentSubject">
    <w:name w:val="annotation subject"/>
    <w:basedOn w:val="CommentText"/>
    <w:next w:val="CommentText"/>
    <w:link w:val="CommentSubjectChar"/>
    <w:uiPriority w:val="99"/>
    <w:semiHidden/>
    <w:unhideWhenUsed/>
    <w:rsid w:val="00094F0F"/>
    <w:rPr>
      <w:b/>
      <w:bCs/>
    </w:rPr>
  </w:style>
  <w:style w:type="character" w:customStyle="1" w:styleId="CommentSubjectChar">
    <w:name w:val="Comment Subject Char"/>
    <w:basedOn w:val="CommentTextChar"/>
    <w:link w:val="CommentSubject"/>
    <w:uiPriority w:val="99"/>
    <w:semiHidden/>
    <w:rsid w:val="00094F0F"/>
    <w:rPr>
      <w:b/>
      <w:bCs/>
      <w:sz w:val="20"/>
      <w:szCs w:val="20"/>
    </w:rPr>
  </w:style>
  <w:style w:type="paragraph" w:styleId="BalloonText">
    <w:name w:val="Balloon Text"/>
    <w:basedOn w:val="Normal"/>
    <w:link w:val="BalloonTextChar"/>
    <w:uiPriority w:val="99"/>
    <w:semiHidden/>
    <w:unhideWhenUsed/>
    <w:rsid w:val="0009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0F"/>
    <w:rPr>
      <w:rFonts w:ascii="Segoe UI" w:hAnsi="Segoe UI" w:cs="Segoe UI"/>
      <w:sz w:val="18"/>
      <w:szCs w:val="18"/>
    </w:rPr>
  </w:style>
  <w:style w:type="table" w:styleId="TableGrid">
    <w:name w:val="Table Grid"/>
    <w:basedOn w:val="TableNormal"/>
    <w:uiPriority w:val="39"/>
    <w:rsid w:val="006D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34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428"/>
  </w:style>
  <w:style w:type="paragraph" w:styleId="Footer">
    <w:name w:val="footer"/>
    <w:basedOn w:val="Normal"/>
    <w:link w:val="FooterChar"/>
    <w:uiPriority w:val="99"/>
    <w:unhideWhenUsed/>
    <w:rsid w:val="003E3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428"/>
  </w:style>
  <w:style w:type="paragraph" w:styleId="Revision">
    <w:name w:val="Revision"/>
    <w:hidden/>
    <w:uiPriority w:val="99"/>
    <w:semiHidden/>
    <w:rsid w:val="00022C50"/>
    <w:pPr>
      <w:spacing w:after="0" w:line="240" w:lineRule="auto"/>
    </w:pPr>
  </w:style>
  <w:style w:type="character" w:customStyle="1" w:styleId="Heading2Char">
    <w:name w:val="Heading 2 Char"/>
    <w:basedOn w:val="DefaultParagraphFont"/>
    <w:link w:val="Heading2"/>
    <w:uiPriority w:val="9"/>
    <w:rsid w:val="0069385F"/>
    <w:rPr>
      <w:rFonts w:asciiTheme="majorHAnsi" w:eastAsiaTheme="majorEastAsia" w:hAnsiTheme="majorHAnsi" w:cstheme="majorBidi"/>
      <w:color w:val="2E74B5" w:themeColor="accent1" w:themeShade="BF"/>
      <w:sz w:val="26"/>
      <w:szCs w:val="26"/>
    </w:rPr>
  </w:style>
  <w:style w:type="character" w:styleId="SubtleEmphasis">
    <w:name w:val="Subtle Emphasis"/>
    <w:uiPriority w:val="19"/>
    <w:qFormat/>
    <w:rsid w:val="0069385F"/>
    <w:rPr>
      <w:i/>
      <w:sz w:val="20"/>
      <w:szCs w:val="20"/>
    </w:rPr>
  </w:style>
  <w:style w:type="character" w:styleId="IntenseEmphasis">
    <w:name w:val="Intense Emphasis"/>
    <w:basedOn w:val="DefaultParagraphFont"/>
    <w:uiPriority w:val="21"/>
    <w:qFormat/>
    <w:rsid w:val="0069385F"/>
    <w:rPr>
      <w:i/>
      <w:iCs/>
      <w:color w:val="5B9BD5" w:themeColor="accent1"/>
      <w:sz w:val="20"/>
    </w:rPr>
  </w:style>
  <w:style w:type="table" w:customStyle="1" w:styleId="TableGrid1">
    <w:name w:val="Table Grid1"/>
    <w:basedOn w:val="TableNormal"/>
    <w:next w:val="TableGrid"/>
    <w:uiPriority w:val="59"/>
    <w:rsid w:val="00062AE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62AED"/>
    <w:pPr>
      <w:pBdr>
        <w:bottom w:val="single" w:sz="4" w:space="4" w:color="auto"/>
      </w:pBdr>
      <w:spacing w:after="300" w:line="240" w:lineRule="auto"/>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062AED"/>
    <w:rPr>
      <w:rFonts w:ascii="Avenir Next Regular" w:eastAsiaTheme="majorEastAsia" w:hAnsi="Avenir Next Regular" w:cstheme="majorBidi"/>
      <w:b/>
      <w:spacing w:val="5"/>
      <w:kern w:val="28"/>
      <w:sz w:val="40"/>
      <w:szCs w:val="40"/>
    </w:rPr>
  </w:style>
  <w:style w:type="character" w:customStyle="1" w:styleId="Heading3Char">
    <w:name w:val="Heading 3 Char"/>
    <w:basedOn w:val="DefaultParagraphFont"/>
    <w:link w:val="Heading3"/>
    <w:uiPriority w:val="9"/>
    <w:rsid w:val="00062AED"/>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semiHidden/>
    <w:rsid w:val="00062AED"/>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062AED"/>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062AED"/>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062AE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62A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62AE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2B1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832204">
      <w:bodyDiv w:val="1"/>
      <w:marLeft w:val="0"/>
      <w:marRight w:val="0"/>
      <w:marTop w:val="0"/>
      <w:marBottom w:val="0"/>
      <w:divBdr>
        <w:top w:val="none" w:sz="0" w:space="0" w:color="auto"/>
        <w:left w:val="none" w:sz="0" w:space="0" w:color="auto"/>
        <w:bottom w:val="none" w:sz="0" w:space="0" w:color="auto"/>
        <w:right w:val="none" w:sz="0" w:space="0" w:color="auto"/>
      </w:divBdr>
    </w:div>
    <w:div w:id="1039359570">
      <w:bodyDiv w:val="1"/>
      <w:marLeft w:val="0"/>
      <w:marRight w:val="0"/>
      <w:marTop w:val="0"/>
      <w:marBottom w:val="0"/>
      <w:divBdr>
        <w:top w:val="none" w:sz="0" w:space="0" w:color="auto"/>
        <w:left w:val="none" w:sz="0" w:space="0" w:color="auto"/>
        <w:bottom w:val="none" w:sz="0" w:space="0" w:color="auto"/>
        <w:right w:val="none" w:sz="0" w:space="0" w:color="auto"/>
      </w:divBdr>
    </w:div>
    <w:div w:id="1471559020">
      <w:bodyDiv w:val="1"/>
      <w:marLeft w:val="0"/>
      <w:marRight w:val="0"/>
      <w:marTop w:val="0"/>
      <w:marBottom w:val="0"/>
      <w:divBdr>
        <w:top w:val="none" w:sz="0" w:space="0" w:color="auto"/>
        <w:left w:val="none" w:sz="0" w:space="0" w:color="auto"/>
        <w:bottom w:val="none" w:sz="0" w:space="0" w:color="auto"/>
        <w:right w:val="none" w:sz="0" w:space="0" w:color="auto"/>
      </w:divBdr>
      <w:divsChild>
        <w:div w:id="269170631">
          <w:marLeft w:val="0"/>
          <w:marRight w:val="0"/>
          <w:marTop w:val="0"/>
          <w:marBottom w:val="0"/>
          <w:divBdr>
            <w:top w:val="none" w:sz="0" w:space="0" w:color="auto"/>
            <w:left w:val="none" w:sz="0" w:space="0" w:color="auto"/>
            <w:bottom w:val="none" w:sz="0" w:space="0" w:color="auto"/>
            <w:right w:val="none" w:sz="0" w:space="0" w:color="auto"/>
          </w:divBdr>
          <w:divsChild>
            <w:div w:id="509754481">
              <w:marLeft w:val="0"/>
              <w:marRight w:val="0"/>
              <w:marTop w:val="0"/>
              <w:marBottom w:val="0"/>
              <w:divBdr>
                <w:top w:val="single" w:sz="6" w:space="0" w:color="E5E5E5"/>
                <w:left w:val="none" w:sz="0" w:space="0" w:color="auto"/>
                <w:bottom w:val="none" w:sz="0" w:space="0" w:color="auto"/>
                <w:right w:val="none" w:sz="0" w:space="0" w:color="auto"/>
              </w:divBdr>
              <w:divsChild>
                <w:div w:id="237254171">
                  <w:marLeft w:val="0"/>
                  <w:marRight w:val="0"/>
                  <w:marTop w:val="0"/>
                  <w:marBottom w:val="0"/>
                  <w:divBdr>
                    <w:top w:val="none" w:sz="0" w:space="3" w:color="auto"/>
                    <w:left w:val="single" w:sz="6" w:space="20" w:color="F5F5F5"/>
                    <w:bottom w:val="single" w:sz="6" w:space="3" w:color="F5F5F5"/>
                    <w:right w:val="none" w:sz="0" w:space="3" w:color="auto"/>
                  </w:divBdr>
                </w:div>
              </w:divsChild>
            </w:div>
            <w:div w:id="1861044843">
              <w:marLeft w:val="0"/>
              <w:marRight w:val="0"/>
              <w:marTop w:val="0"/>
              <w:marBottom w:val="0"/>
              <w:divBdr>
                <w:top w:val="single" w:sz="6" w:space="0" w:color="E5E5E5"/>
                <w:left w:val="single" w:sz="6" w:space="11" w:color="E5E5E5"/>
                <w:bottom w:val="none" w:sz="0" w:space="0" w:color="auto"/>
                <w:right w:val="none" w:sz="0" w:space="11" w:color="auto"/>
              </w:divBdr>
              <w:divsChild>
                <w:div w:id="1628504964">
                  <w:marLeft w:val="0"/>
                  <w:marRight w:val="0"/>
                  <w:marTop w:val="240"/>
                  <w:marBottom w:val="240"/>
                  <w:divBdr>
                    <w:top w:val="single" w:sz="6" w:space="0" w:color="006600"/>
                    <w:left w:val="single" w:sz="6" w:space="4" w:color="006600"/>
                    <w:bottom w:val="single" w:sz="6" w:space="0" w:color="006600"/>
                    <w:right w:val="single" w:sz="6" w:space="4" w:color="006600"/>
                  </w:divBdr>
                </w:div>
              </w:divsChild>
            </w:div>
          </w:divsChild>
        </w:div>
      </w:divsChild>
    </w:div>
    <w:div w:id="17920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edu.au/staff-current/staff-services/bi-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qo@une.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qo@une.edu.a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09453BE-2E71-475B-9DCD-5BE7D18D25D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4884</Characters>
  <Application>Microsoft Office Word</Application>
  <DocSecurity>0</DocSecurity>
  <Lines>93</Lines>
  <Paragraphs>63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Bayerlein</dc:creator>
  <cp:keywords/>
  <dc:description/>
  <cp:lastModifiedBy>Tracey McLauchlin</cp:lastModifiedBy>
  <cp:revision>2</cp:revision>
  <dcterms:created xsi:type="dcterms:W3CDTF">2020-12-08T03:03:00Z</dcterms:created>
  <dcterms:modified xsi:type="dcterms:W3CDTF">2020-12-08T03:03:00Z</dcterms:modified>
</cp:coreProperties>
</file>